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C04D9">
        <w:trPr>
          <w:trHeight w:hRule="exact" w:val="1528"/>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5543" w:type="dxa"/>
            <w:gridSpan w:val="4"/>
            <w:shd w:val="clear" w:color="000000" w:fill="FFFFFF"/>
            <w:tcMar>
              <w:left w:w="34" w:type="dxa"/>
              <w:right w:w="34" w:type="dxa"/>
            </w:tcMar>
          </w:tcPr>
          <w:p w:rsidR="009C04D9" w:rsidRDefault="00AE19C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9C04D9">
        <w:trPr>
          <w:trHeight w:hRule="exact" w:val="138"/>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585"/>
        </w:trPr>
        <w:tc>
          <w:tcPr>
            <w:tcW w:w="10221" w:type="dxa"/>
            <w:gridSpan w:val="10"/>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04D9" w:rsidRDefault="00AE19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04D9">
        <w:trPr>
          <w:trHeight w:hRule="exact" w:val="314"/>
        </w:trPr>
        <w:tc>
          <w:tcPr>
            <w:tcW w:w="10221" w:type="dxa"/>
            <w:gridSpan w:val="10"/>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C04D9">
        <w:trPr>
          <w:trHeight w:hRule="exact" w:val="211"/>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277"/>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3842" w:type="dxa"/>
            <w:gridSpan w:val="2"/>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УТВЕРЖДАЮ</w:t>
            </w:r>
          </w:p>
        </w:tc>
      </w:tr>
      <w:tr w:rsidR="009C04D9">
        <w:trPr>
          <w:trHeight w:hRule="exact" w:val="138"/>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277"/>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3842" w:type="dxa"/>
            <w:gridSpan w:val="2"/>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C04D9">
        <w:trPr>
          <w:trHeight w:hRule="exact" w:val="138"/>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277"/>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3842" w:type="dxa"/>
            <w:gridSpan w:val="2"/>
            <w:shd w:val="clear" w:color="000000" w:fill="FFFFFF"/>
            <w:tcMar>
              <w:left w:w="34" w:type="dxa"/>
              <w:right w:w="34" w:type="dxa"/>
            </w:tcMar>
          </w:tcPr>
          <w:p w:rsidR="009C04D9" w:rsidRDefault="00AE19C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C04D9">
        <w:trPr>
          <w:trHeight w:hRule="exact" w:val="138"/>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277"/>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3842" w:type="dxa"/>
            <w:gridSpan w:val="2"/>
            <w:shd w:val="clear" w:color="000000" w:fill="FFFFFF"/>
            <w:tcMar>
              <w:left w:w="34" w:type="dxa"/>
              <w:right w:w="34" w:type="dxa"/>
            </w:tcMar>
          </w:tcPr>
          <w:p w:rsidR="009C04D9" w:rsidRDefault="00AE19C8">
            <w:pPr>
              <w:spacing w:after="0" w:line="240" w:lineRule="auto"/>
              <w:jc w:val="right"/>
              <w:rPr>
                <w:sz w:val="24"/>
                <w:szCs w:val="24"/>
              </w:rPr>
            </w:pPr>
            <w:r>
              <w:rPr>
                <w:rFonts w:ascii="Times New Roman" w:hAnsi="Times New Roman" w:cs="Times New Roman"/>
                <w:color w:val="000000"/>
                <w:sz w:val="24"/>
                <w:szCs w:val="24"/>
              </w:rPr>
              <w:t>30.08.2021 г.</w:t>
            </w:r>
          </w:p>
        </w:tc>
      </w:tr>
      <w:tr w:rsidR="009C04D9">
        <w:trPr>
          <w:trHeight w:hRule="exact" w:val="277"/>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416"/>
        </w:trPr>
        <w:tc>
          <w:tcPr>
            <w:tcW w:w="10221" w:type="dxa"/>
            <w:gridSpan w:val="10"/>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04D9">
        <w:trPr>
          <w:trHeight w:hRule="exact" w:val="1135"/>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4834" w:type="dxa"/>
            <w:gridSpan w:val="5"/>
            <w:shd w:val="clear" w:color="000000" w:fill="FFFFFF"/>
            <w:tcMar>
              <w:left w:w="34" w:type="dxa"/>
              <w:right w:w="34" w:type="dxa"/>
            </w:tcMar>
          </w:tcPr>
          <w:p w:rsidR="009C04D9" w:rsidRDefault="00AE19C8">
            <w:pPr>
              <w:spacing w:after="0" w:line="240" w:lineRule="auto"/>
              <w:jc w:val="center"/>
              <w:rPr>
                <w:sz w:val="32"/>
                <w:szCs w:val="32"/>
              </w:rPr>
            </w:pPr>
            <w:r>
              <w:rPr>
                <w:rFonts w:ascii="Times New Roman" w:hAnsi="Times New Roman" w:cs="Times New Roman"/>
                <w:color w:val="000000"/>
                <w:sz w:val="32"/>
                <w:szCs w:val="32"/>
              </w:rPr>
              <w:t>Современный русский язык. Морфемика и словообразование</w:t>
            </w:r>
          </w:p>
          <w:p w:rsidR="009C04D9" w:rsidRDefault="00AE19C8">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9C04D9" w:rsidRDefault="009C04D9"/>
        </w:tc>
      </w:tr>
      <w:tr w:rsidR="009C04D9">
        <w:trPr>
          <w:trHeight w:hRule="exact" w:val="277"/>
        </w:trPr>
        <w:tc>
          <w:tcPr>
            <w:tcW w:w="10221" w:type="dxa"/>
            <w:gridSpan w:val="10"/>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04D9">
        <w:trPr>
          <w:trHeight w:hRule="exact" w:val="1389"/>
        </w:trPr>
        <w:tc>
          <w:tcPr>
            <w:tcW w:w="143" w:type="dxa"/>
          </w:tcPr>
          <w:p w:rsidR="009C04D9" w:rsidRDefault="009C04D9"/>
        </w:tc>
        <w:tc>
          <w:tcPr>
            <w:tcW w:w="285" w:type="dxa"/>
          </w:tcPr>
          <w:p w:rsidR="009C04D9" w:rsidRDefault="009C04D9"/>
        </w:tc>
        <w:tc>
          <w:tcPr>
            <w:tcW w:w="9795" w:type="dxa"/>
            <w:gridSpan w:val="8"/>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C04D9" w:rsidRDefault="00AE19C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9C04D9" w:rsidRDefault="00AE19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04D9">
        <w:trPr>
          <w:trHeight w:hRule="exact" w:val="138"/>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833"/>
        </w:trPr>
        <w:tc>
          <w:tcPr>
            <w:tcW w:w="10221" w:type="dxa"/>
            <w:gridSpan w:val="10"/>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C04D9">
        <w:trPr>
          <w:trHeight w:hRule="exact" w:val="416"/>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277"/>
        </w:trPr>
        <w:tc>
          <w:tcPr>
            <w:tcW w:w="3984" w:type="dxa"/>
            <w:gridSpan w:val="5"/>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155"/>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04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04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C04D9" w:rsidRDefault="009C04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9C04D9"/>
        </w:tc>
      </w:tr>
      <w:tr w:rsidR="009C04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C04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C04D9" w:rsidRDefault="009C04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9C04D9"/>
        </w:tc>
      </w:tr>
      <w:tr w:rsidR="009C04D9">
        <w:trPr>
          <w:trHeight w:hRule="exact" w:val="124"/>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277"/>
        </w:trPr>
        <w:tc>
          <w:tcPr>
            <w:tcW w:w="5118" w:type="dxa"/>
            <w:gridSpan w:val="7"/>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C04D9">
        <w:trPr>
          <w:trHeight w:hRule="exact" w:val="307"/>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5118" w:type="dxa"/>
            <w:gridSpan w:val="3"/>
            <w:vMerge/>
            <w:shd w:val="clear" w:color="000000" w:fill="FFFFFF"/>
            <w:tcMar>
              <w:left w:w="34" w:type="dxa"/>
              <w:right w:w="34" w:type="dxa"/>
            </w:tcMar>
          </w:tcPr>
          <w:p w:rsidR="009C04D9" w:rsidRDefault="009C04D9"/>
        </w:tc>
      </w:tr>
      <w:tr w:rsidR="009C04D9">
        <w:trPr>
          <w:trHeight w:hRule="exact" w:val="956"/>
        </w:trPr>
        <w:tc>
          <w:tcPr>
            <w:tcW w:w="143" w:type="dxa"/>
          </w:tcPr>
          <w:p w:rsidR="009C04D9" w:rsidRDefault="009C04D9"/>
        </w:tc>
        <w:tc>
          <w:tcPr>
            <w:tcW w:w="285" w:type="dxa"/>
          </w:tcPr>
          <w:p w:rsidR="009C04D9" w:rsidRDefault="009C04D9"/>
        </w:tc>
        <w:tc>
          <w:tcPr>
            <w:tcW w:w="710" w:type="dxa"/>
          </w:tcPr>
          <w:p w:rsidR="009C04D9" w:rsidRDefault="009C04D9"/>
        </w:tc>
        <w:tc>
          <w:tcPr>
            <w:tcW w:w="1419" w:type="dxa"/>
          </w:tcPr>
          <w:p w:rsidR="009C04D9" w:rsidRDefault="009C04D9"/>
        </w:tc>
        <w:tc>
          <w:tcPr>
            <w:tcW w:w="1419" w:type="dxa"/>
          </w:tcPr>
          <w:p w:rsidR="009C04D9" w:rsidRDefault="009C04D9"/>
        </w:tc>
        <w:tc>
          <w:tcPr>
            <w:tcW w:w="710" w:type="dxa"/>
          </w:tcPr>
          <w:p w:rsidR="009C04D9" w:rsidRDefault="009C04D9"/>
        </w:tc>
        <w:tc>
          <w:tcPr>
            <w:tcW w:w="426" w:type="dxa"/>
          </w:tcPr>
          <w:p w:rsidR="009C04D9" w:rsidRDefault="009C04D9"/>
        </w:tc>
        <w:tc>
          <w:tcPr>
            <w:tcW w:w="1277" w:type="dxa"/>
          </w:tcPr>
          <w:p w:rsidR="009C04D9" w:rsidRDefault="009C04D9"/>
        </w:tc>
        <w:tc>
          <w:tcPr>
            <w:tcW w:w="993" w:type="dxa"/>
          </w:tcPr>
          <w:p w:rsidR="009C04D9" w:rsidRDefault="009C04D9"/>
        </w:tc>
        <w:tc>
          <w:tcPr>
            <w:tcW w:w="2836" w:type="dxa"/>
          </w:tcPr>
          <w:p w:rsidR="009C04D9" w:rsidRDefault="009C04D9"/>
        </w:tc>
      </w:tr>
      <w:tr w:rsidR="009C04D9">
        <w:trPr>
          <w:trHeight w:hRule="exact" w:val="277"/>
        </w:trPr>
        <w:tc>
          <w:tcPr>
            <w:tcW w:w="143" w:type="dxa"/>
          </w:tcPr>
          <w:p w:rsidR="009C04D9" w:rsidRDefault="009C04D9"/>
        </w:tc>
        <w:tc>
          <w:tcPr>
            <w:tcW w:w="10079" w:type="dxa"/>
            <w:gridSpan w:val="9"/>
            <w:vMerge w:val="restart"/>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04D9">
        <w:trPr>
          <w:trHeight w:hRule="exact" w:val="138"/>
        </w:trPr>
        <w:tc>
          <w:tcPr>
            <w:tcW w:w="143" w:type="dxa"/>
          </w:tcPr>
          <w:p w:rsidR="009C04D9" w:rsidRDefault="009C04D9"/>
        </w:tc>
        <w:tc>
          <w:tcPr>
            <w:tcW w:w="10079" w:type="dxa"/>
            <w:gridSpan w:val="9"/>
            <w:vMerge/>
            <w:shd w:val="clear" w:color="000000" w:fill="FFFFFF"/>
            <w:tcMar>
              <w:left w:w="34" w:type="dxa"/>
              <w:right w:w="34" w:type="dxa"/>
            </w:tcMar>
          </w:tcPr>
          <w:p w:rsidR="009C04D9" w:rsidRDefault="009C04D9"/>
        </w:tc>
      </w:tr>
      <w:tr w:rsidR="009C04D9">
        <w:trPr>
          <w:trHeight w:hRule="exact" w:val="1666"/>
        </w:trPr>
        <w:tc>
          <w:tcPr>
            <w:tcW w:w="143" w:type="dxa"/>
          </w:tcPr>
          <w:p w:rsidR="009C04D9" w:rsidRDefault="009C04D9"/>
        </w:tc>
        <w:tc>
          <w:tcPr>
            <w:tcW w:w="10079" w:type="dxa"/>
            <w:gridSpan w:val="9"/>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C04D9" w:rsidRDefault="009C04D9">
            <w:pPr>
              <w:spacing w:after="0" w:line="240" w:lineRule="auto"/>
              <w:jc w:val="center"/>
              <w:rPr>
                <w:sz w:val="24"/>
                <w:szCs w:val="24"/>
              </w:rPr>
            </w:pPr>
          </w:p>
          <w:p w:rsidR="009C04D9" w:rsidRDefault="00AE19C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C04D9" w:rsidRDefault="009C04D9">
            <w:pPr>
              <w:spacing w:after="0" w:line="240" w:lineRule="auto"/>
              <w:jc w:val="center"/>
              <w:rPr>
                <w:sz w:val="24"/>
                <w:szCs w:val="24"/>
              </w:rPr>
            </w:pPr>
          </w:p>
          <w:p w:rsidR="009C04D9" w:rsidRDefault="00AE19C8">
            <w:pPr>
              <w:spacing w:after="0" w:line="240" w:lineRule="auto"/>
              <w:jc w:val="center"/>
              <w:rPr>
                <w:sz w:val="24"/>
                <w:szCs w:val="24"/>
              </w:rPr>
            </w:pPr>
            <w:r>
              <w:rPr>
                <w:rFonts w:ascii="Times New Roman" w:hAnsi="Times New Roman" w:cs="Times New Roman"/>
                <w:color w:val="000000"/>
                <w:sz w:val="24"/>
                <w:szCs w:val="24"/>
              </w:rPr>
              <w:t>Омск, 2021</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04D9">
        <w:trPr>
          <w:trHeight w:hRule="exact" w:val="2222"/>
        </w:trPr>
        <w:tc>
          <w:tcPr>
            <w:tcW w:w="10788"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04D9" w:rsidRDefault="009C04D9">
            <w:pPr>
              <w:spacing w:after="0" w:line="240" w:lineRule="auto"/>
              <w:rPr>
                <w:sz w:val="24"/>
                <w:szCs w:val="24"/>
              </w:rPr>
            </w:pPr>
          </w:p>
          <w:p w:rsidR="009C04D9" w:rsidRDefault="00AE19C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C04D9" w:rsidRDefault="009C04D9">
            <w:pPr>
              <w:spacing w:after="0" w:line="240" w:lineRule="auto"/>
              <w:rPr>
                <w:sz w:val="24"/>
                <w:szCs w:val="24"/>
              </w:rPr>
            </w:pPr>
          </w:p>
          <w:p w:rsidR="009C04D9" w:rsidRDefault="00AE19C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C04D9" w:rsidRDefault="00AE19C8">
            <w:pPr>
              <w:spacing w:after="0" w:line="240" w:lineRule="auto"/>
              <w:rPr>
                <w:sz w:val="24"/>
                <w:szCs w:val="24"/>
              </w:rPr>
            </w:pPr>
            <w:r>
              <w:rPr>
                <w:rFonts w:ascii="Times New Roman" w:hAnsi="Times New Roman" w:cs="Times New Roman"/>
                <w:color w:val="000000"/>
                <w:sz w:val="24"/>
                <w:szCs w:val="24"/>
              </w:rPr>
              <w:t>Протокол от 30.08.2021 г.  №1</w:t>
            </w:r>
          </w:p>
        </w:tc>
      </w:tr>
      <w:tr w:rsidR="009C04D9">
        <w:trPr>
          <w:trHeight w:hRule="exact" w:val="277"/>
        </w:trPr>
        <w:tc>
          <w:tcPr>
            <w:tcW w:w="10788"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277"/>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04D9">
        <w:trPr>
          <w:trHeight w:hRule="exact" w:val="555"/>
        </w:trPr>
        <w:tc>
          <w:tcPr>
            <w:tcW w:w="9640" w:type="dxa"/>
          </w:tcPr>
          <w:p w:rsidR="009C04D9" w:rsidRDefault="009C04D9"/>
        </w:tc>
      </w:tr>
      <w:tr w:rsidR="009C04D9">
        <w:trPr>
          <w:trHeight w:hRule="exact" w:val="8751"/>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04D9" w:rsidRDefault="00AE19C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04D9" w:rsidRDefault="00AE19C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04D9" w:rsidRDefault="00AE19C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04D9" w:rsidRDefault="00AE19C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04D9" w:rsidRDefault="00AE19C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04D9" w:rsidRDefault="00AE19C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04D9" w:rsidRDefault="00AE19C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04D9" w:rsidRDefault="00AE19C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04D9" w:rsidRDefault="00AE19C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04D9" w:rsidRDefault="00AE19C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04D9" w:rsidRDefault="00AE19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277"/>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04D9">
        <w:trPr>
          <w:trHeight w:hRule="exact" w:val="14619"/>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04D9" w:rsidRDefault="00AE19C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04D9" w:rsidRDefault="00AE19C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04D9" w:rsidRDefault="00AE19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04D9" w:rsidRDefault="00AE19C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04D9" w:rsidRDefault="00AE19C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04D9" w:rsidRDefault="00AE19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04D9" w:rsidRDefault="00AE19C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9C04D9" w:rsidRDefault="00AE19C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Морфемика и словообразование» в течение 2021/2022 учебного года:</w:t>
            </w:r>
          </w:p>
          <w:p w:rsidR="009C04D9" w:rsidRDefault="00AE19C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C04D9">
        <w:trPr>
          <w:trHeight w:hRule="exact" w:val="138"/>
        </w:trPr>
        <w:tc>
          <w:tcPr>
            <w:tcW w:w="9640" w:type="dxa"/>
          </w:tcPr>
          <w:p w:rsidR="009C04D9" w:rsidRDefault="009C04D9"/>
        </w:tc>
      </w:tr>
      <w:tr w:rsidR="009C04D9">
        <w:trPr>
          <w:trHeight w:hRule="exact" w:val="355"/>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1125"/>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lastRenderedPageBreak/>
              <w:t>Морфемика и словообразование».</w:t>
            </w:r>
          </w:p>
          <w:p w:rsidR="009C04D9" w:rsidRDefault="00AE19C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04D9">
        <w:trPr>
          <w:trHeight w:hRule="exact" w:val="138"/>
        </w:trPr>
        <w:tc>
          <w:tcPr>
            <w:tcW w:w="9640" w:type="dxa"/>
          </w:tcPr>
          <w:p w:rsidR="009C04D9" w:rsidRDefault="009C04D9"/>
        </w:tc>
      </w:tr>
      <w:tr w:rsidR="009C04D9">
        <w:trPr>
          <w:trHeight w:hRule="exact" w:val="3530"/>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04D9" w:rsidRDefault="00AE19C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Морфемика и словообразование»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04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Код компетенции: ПК-1</w:t>
            </w:r>
          </w:p>
          <w:p w:rsidR="009C04D9" w:rsidRDefault="00AE19C8">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9C04D9">
        <w:trPr>
          <w:trHeight w:hRule="exact" w:val="585"/>
        </w:trPr>
        <w:tc>
          <w:tcPr>
            <w:tcW w:w="9654" w:type="dxa"/>
            <w:shd w:val="clear" w:color="000000" w:fill="FFFFFF"/>
            <w:tcMar>
              <w:left w:w="34" w:type="dxa"/>
              <w:right w:w="34" w:type="dxa"/>
            </w:tcMar>
          </w:tcPr>
          <w:p w:rsidR="009C04D9" w:rsidRDefault="009C04D9">
            <w:pPr>
              <w:spacing w:after="0" w:line="240" w:lineRule="auto"/>
              <w:rPr>
                <w:sz w:val="24"/>
                <w:szCs w:val="24"/>
              </w:rPr>
            </w:pPr>
          </w:p>
          <w:p w:rsidR="009C04D9" w:rsidRDefault="00AE19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04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9C04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9C04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9C04D9">
        <w:trPr>
          <w:trHeight w:hRule="exact" w:val="277"/>
        </w:trPr>
        <w:tc>
          <w:tcPr>
            <w:tcW w:w="9640" w:type="dxa"/>
          </w:tcPr>
          <w:p w:rsidR="009C04D9" w:rsidRDefault="009C04D9"/>
        </w:tc>
      </w:tr>
      <w:tr w:rsidR="009C04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Код компетенции: УК-1</w:t>
            </w:r>
          </w:p>
          <w:p w:rsidR="009C04D9" w:rsidRDefault="00AE19C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C04D9">
        <w:trPr>
          <w:trHeight w:hRule="exact" w:val="585"/>
        </w:trPr>
        <w:tc>
          <w:tcPr>
            <w:tcW w:w="9654" w:type="dxa"/>
            <w:shd w:val="clear" w:color="000000" w:fill="FFFFFF"/>
            <w:tcMar>
              <w:left w:w="34" w:type="dxa"/>
              <w:right w:w="34" w:type="dxa"/>
            </w:tcMar>
          </w:tcPr>
          <w:p w:rsidR="009C04D9" w:rsidRDefault="009C04D9">
            <w:pPr>
              <w:spacing w:after="0" w:line="240" w:lineRule="auto"/>
              <w:rPr>
                <w:sz w:val="24"/>
                <w:szCs w:val="24"/>
              </w:rPr>
            </w:pPr>
          </w:p>
          <w:p w:rsidR="009C04D9" w:rsidRDefault="00AE19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04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9C04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9C04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9C04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9C04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9C04D9">
        <w:trPr>
          <w:trHeight w:hRule="exact" w:val="416"/>
        </w:trPr>
        <w:tc>
          <w:tcPr>
            <w:tcW w:w="9640" w:type="dxa"/>
          </w:tcPr>
          <w:p w:rsidR="009C04D9" w:rsidRDefault="009C04D9"/>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04D9">
        <w:trPr>
          <w:trHeight w:hRule="exact" w:val="1907"/>
        </w:trPr>
        <w:tc>
          <w:tcPr>
            <w:tcW w:w="9654" w:type="dxa"/>
            <w:shd w:val="clear" w:color="000000" w:fill="FFFFFF"/>
            <w:tcMar>
              <w:left w:w="34" w:type="dxa"/>
              <w:right w:w="34" w:type="dxa"/>
            </w:tcMar>
          </w:tcPr>
          <w:p w:rsidR="009C04D9" w:rsidRDefault="009C04D9">
            <w:pPr>
              <w:spacing w:after="0" w:line="240" w:lineRule="auto"/>
              <w:jc w:val="both"/>
              <w:rPr>
                <w:sz w:val="24"/>
                <w:szCs w:val="24"/>
              </w:rPr>
            </w:pPr>
          </w:p>
          <w:p w:rsidR="009C04D9" w:rsidRDefault="00AE19C8">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Морфемика и словообразование»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C04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Коды</w:t>
            </w:r>
          </w:p>
          <w:p w:rsidR="009C04D9" w:rsidRDefault="00AE19C8">
            <w:pPr>
              <w:spacing w:after="0" w:line="240" w:lineRule="auto"/>
              <w:jc w:val="center"/>
              <w:rPr>
                <w:sz w:val="24"/>
                <w:szCs w:val="24"/>
              </w:rPr>
            </w:pPr>
            <w:r>
              <w:rPr>
                <w:rFonts w:ascii="Times New Roman" w:hAnsi="Times New Roman" w:cs="Times New Roman"/>
                <w:color w:val="000000"/>
                <w:sz w:val="24"/>
                <w:szCs w:val="24"/>
              </w:rPr>
              <w:t>форми-</w:t>
            </w:r>
          </w:p>
          <w:p w:rsidR="009C04D9" w:rsidRDefault="00AE19C8">
            <w:pPr>
              <w:spacing w:after="0" w:line="240" w:lineRule="auto"/>
              <w:jc w:val="center"/>
              <w:rPr>
                <w:sz w:val="24"/>
                <w:szCs w:val="24"/>
              </w:rPr>
            </w:pPr>
            <w:r>
              <w:rPr>
                <w:rFonts w:ascii="Times New Roman" w:hAnsi="Times New Roman" w:cs="Times New Roman"/>
                <w:color w:val="000000"/>
                <w:sz w:val="24"/>
                <w:szCs w:val="24"/>
              </w:rPr>
              <w:t>руемых</w:t>
            </w:r>
          </w:p>
          <w:p w:rsidR="009C04D9" w:rsidRDefault="00AE19C8">
            <w:pPr>
              <w:spacing w:after="0" w:line="240" w:lineRule="auto"/>
              <w:jc w:val="center"/>
              <w:rPr>
                <w:sz w:val="24"/>
                <w:szCs w:val="24"/>
              </w:rPr>
            </w:pPr>
            <w:r>
              <w:rPr>
                <w:rFonts w:ascii="Times New Roman" w:hAnsi="Times New Roman" w:cs="Times New Roman"/>
                <w:color w:val="000000"/>
                <w:sz w:val="24"/>
                <w:szCs w:val="24"/>
              </w:rPr>
              <w:t>компе-</w:t>
            </w:r>
          </w:p>
          <w:p w:rsidR="009C04D9" w:rsidRDefault="00AE19C8">
            <w:pPr>
              <w:spacing w:after="0" w:line="240" w:lineRule="auto"/>
              <w:jc w:val="center"/>
              <w:rPr>
                <w:sz w:val="24"/>
                <w:szCs w:val="24"/>
              </w:rPr>
            </w:pPr>
            <w:r>
              <w:rPr>
                <w:rFonts w:ascii="Times New Roman" w:hAnsi="Times New Roman" w:cs="Times New Roman"/>
                <w:color w:val="000000"/>
                <w:sz w:val="24"/>
                <w:szCs w:val="24"/>
              </w:rPr>
              <w:t>тенций</w:t>
            </w:r>
          </w:p>
        </w:tc>
      </w:tr>
      <w:tr w:rsidR="009C04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9C04D9"/>
        </w:tc>
      </w:tr>
      <w:tr w:rsidR="009C04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9C04D9"/>
        </w:tc>
      </w:tr>
      <w:tr w:rsidR="009C04D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pPr>
            <w:r>
              <w:rPr>
                <w:rFonts w:ascii="Times New Roman" w:hAnsi="Times New Roman" w:cs="Times New Roman"/>
                <w:color w:val="000000"/>
              </w:rPr>
              <w:t>Выразительное чтение</w:t>
            </w:r>
          </w:p>
          <w:p w:rsidR="009C04D9" w:rsidRDefault="00AE19C8">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УК-1, ПК-1</w:t>
            </w:r>
          </w:p>
        </w:tc>
      </w:tr>
      <w:tr w:rsidR="009C04D9">
        <w:trPr>
          <w:trHeight w:hRule="exact" w:val="138"/>
        </w:trPr>
        <w:tc>
          <w:tcPr>
            <w:tcW w:w="3970" w:type="dxa"/>
          </w:tcPr>
          <w:p w:rsidR="009C04D9" w:rsidRDefault="009C04D9"/>
        </w:tc>
        <w:tc>
          <w:tcPr>
            <w:tcW w:w="1702" w:type="dxa"/>
          </w:tcPr>
          <w:p w:rsidR="009C04D9" w:rsidRDefault="009C04D9"/>
        </w:tc>
        <w:tc>
          <w:tcPr>
            <w:tcW w:w="1702" w:type="dxa"/>
          </w:tcPr>
          <w:p w:rsidR="009C04D9" w:rsidRDefault="009C04D9"/>
        </w:tc>
        <w:tc>
          <w:tcPr>
            <w:tcW w:w="426" w:type="dxa"/>
          </w:tcPr>
          <w:p w:rsidR="009C04D9" w:rsidRDefault="009C04D9"/>
        </w:tc>
        <w:tc>
          <w:tcPr>
            <w:tcW w:w="710" w:type="dxa"/>
          </w:tcPr>
          <w:p w:rsidR="009C04D9" w:rsidRDefault="009C04D9"/>
        </w:tc>
        <w:tc>
          <w:tcPr>
            <w:tcW w:w="143" w:type="dxa"/>
          </w:tcPr>
          <w:p w:rsidR="009C04D9" w:rsidRDefault="009C04D9"/>
        </w:tc>
        <w:tc>
          <w:tcPr>
            <w:tcW w:w="993" w:type="dxa"/>
          </w:tcPr>
          <w:p w:rsidR="009C04D9" w:rsidRDefault="009C04D9"/>
        </w:tc>
      </w:tr>
      <w:tr w:rsidR="009C04D9">
        <w:trPr>
          <w:trHeight w:hRule="exact" w:val="1125"/>
        </w:trPr>
        <w:tc>
          <w:tcPr>
            <w:tcW w:w="9654" w:type="dxa"/>
            <w:gridSpan w:val="7"/>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04D9">
        <w:trPr>
          <w:trHeight w:hRule="exact" w:val="585"/>
        </w:trPr>
        <w:tc>
          <w:tcPr>
            <w:tcW w:w="9654" w:type="dxa"/>
            <w:gridSpan w:val="7"/>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C04D9" w:rsidRDefault="00AE19C8">
            <w:pPr>
              <w:spacing w:after="0" w:line="240" w:lineRule="auto"/>
              <w:jc w:val="center"/>
              <w:rPr>
                <w:sz w:val="24"/>
                <w:szCs w:val="24"/>
              </w:rPr>
            </w:pPr>
            <w:r>
              <w:rPr>
                <w:rFonts w:ascii="Times New Roman" w:hAnsi="Times New Roman" w:cs="Times New Roman"/>
                <w:color w:val="000000"/>
                <w:sz w:val="24"/>
                <w:szCs w:val="24"/>
              </w:rPr>
              <w:t>Из них:</w:t>
            </w:r>
          </w:p>
        </w:tc>
      </w:tr>
      <w:tr w:rsidR="009C04D9">
        <w:trPr>
          <w:trHeight w:hRule="exact" w:val="138"/>
        </w:trPr>
        <w:tc>
          <w:tcPr>
            <w:tcW w:w="3970" w:type="dxa"/>
          </w:tcPr>
          <w:p w:rsidR="009C04D9" w:rsidRDefault="009C04D9"/>
        </w:tc>
        <w:tc>
          <w:tcPr>
            <w:tcW w:w="1702" w:type="dxa"/>
          </w:tcPr>
          <w:p w:rsidR="009C04D9" w:rsidRDefault="009C04D9"/>
        </w:tc>
        <w:tc>
          <w:tcPr>
            <w:tcW w:w="1702" w:type="dxa"/>
          </w:tcPr>
          <w:p w:rsidR="009C04D9" w:rsidRDefault="009C04D9"/>
        </w:tc>
        <w:tc>
          <w:tcPr>
            <w:tcW w:w="426" w:type="dxa"/>
          </w:tcPr>
          <w:p w:rsidR="009C04D9" w:rsidRDefault="009C04D9"/>
        </w:tc>
        <w:tc>
          <w:tcPr>
            <w:tcW w:w="710" w:type="dxa"/>
          </w:tcPr>
          <w:p w:rsidR="009C04D9" w:rsidRDefault="009C04D9"/>
        </w:tc>
        <w:tc>
          <w:tcPr>
            <w:tcW w:w="143" w:type="dxa"/>
          </w:tcPr>
          <w:p w:rsidR="009C04D9" w:rsidRDefault="009C04D9"/>
        </w:tc>
        <w:tc>
          <w:tcPr>
            <w:tcW w:w="993" w:type="dxa"/>
          </w:tcPr>
          <w:p w:rsidR="009C04D9" w:rsidRDefault="009C04D9"/>
        </w:tc>
      </w:tr>
      <w:tr w:rsidR="009C04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18</w:t>
            </w:r>
          </w:p>
        </w:tc>
      </w:tr>
      <w:tr w:rsidR="009C04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6</w:t>
            </w:r>
          </w:p>
        </w:tc>
      </w:tr>
      <w:tr w:rsidR="009C04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6</w:t>
            </w:r>
          </w:p>
        </w:tc>
      </w:tr>
      <w:tr w:rsidR="009C04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6</w:t>
            </w:r>
          </w:p>
        </w:tc>
      </w:tr>
      <w:tr w:rsidR="009C04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187</w:t>
            </w:r>
          </w:p>
        </w:tc>
      </w:tr>
      <w:tr w:rsidR="009C04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9</w:t>
            </w:r>
          </w:p>
        </w:tc>
      </w:tr>
      <w:tr w:rsidR="009C04D9">
        <w:trPr>
          <w:trHeight w:hRule="exact" w:val="416"/>
        </w:trPr>
        <w:tc>
          <w:tcPr>
            <w:tcW w:w="3970" w:type="dxa"/>
          </w:tcPr>
          <w:p w:rsidR="009C04D9" w:rsidRDefault="009C04D9"/>
        </w:tc>
        <w:tc>
          <w:tcPr>
            <w:tcW w:w="1702" w:type="dxa"/>
          </w:tcPr>
          <w:p w:rsidR="009C04D9" w:rsidRDefault="009C04D9"/>
        </w:tc>
        <w:tc>
          <w:tcPr>
            <w:tcW w:w="1702" w:type="dxa"/>
          </w:tcPr>
          <w:p w:rsidR="009C04D9" w:rsidRDefault="009C04D9"/>
        </w:tc>
        <w:tc>
          <w:tcPr>
            <w:tcW w:w="426" w:type="dxa"/>
          </w:tcPr>
          <w:p w:rsidR="009C04D9" w:rsidRDefault="009C04D9"/>
        </w:tc>
        <w:tc>
          <w:tcPr>
            <w:tcW w:w="710" w:type="dxa"/>
          </w:tcPr>
          <w:p w:rsidR="009C04D9" w:rsidRDefault="009C04D9"/>
        </w:tc>
        <w:tc>
          <w:tcPr>
            <w:tcW w:w="143" w:type="dxa"/>
          </w:tcPr>
          <w:p w:rsidR="009C04D9" w:rsidRDefault="009C04D9"/>
        </w:tc>
        <w:tc>
          <w:tcPr>
            <w:tcW w:w="993" w:type="dxa"/>
          </w:tcPr>
          <w:p w:rsidR="009C04D9" w:rsidRDefault="009C04D9"/>
        </w:tc>
      </w:tr>
      <w:tr w:rsidR="009C04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экзамены 1</w:t>
            </w:r>
          </w:p>
        </w:tc>
      </w:tr>
      <w:tr w:rsidR="009C04D9">
        <w:trPr>
          <w:trHeight w:hRule="exact" w:val="277"/>
        </w:trPr>
        <w:tc>
          <w:tcPr>
            <w:tcW w:w="3970" w:type="dxa"/>
          </w:tcPr>
          <w:p w:rsidR="009C04D9" w:rsidRDefault="009C04D9"/>
        </w:tc>
        <w:tc>
          <w:tcPr>
            <w:tcW w:w="1702" w:type="dxa"/>
          </w:tcPr>
          <w:p w:rsidR="009C04D9" w:rsidRDefault="009C04D9"/>
        </w:tc>
        <w:tc>
          <w:tcPr>
            <w:tcW w:w="1702" w:type="dxa"/>
          </w:tcPr>
          <w:p w:rsidR="009C04D9" w:rsidRDefault="009C04D9"/>
        </w:tc>
        <w:tc>
          <w:tcPr>
            <w:tcW w:w="426" w:type="dxa"/>
          </w:tcPr>
          <w:p w:rsidR="009C04D9" w:rsidRDefault="009C04D9"/>
        </w:tc>
        <w:tc>
          <w:tcPr>
            <w:tcW w:w="710" w:type="dxa"/>
          </w:tcPr>
          <w:p w:rsidR="009C04D9" w:rsidRDefault="009C04D9"/>
        </w:tc>
        <w:tc>
          <w:tcPr>
            <w:tcW w:w="143" w:type="dxa"/>
          </w:tcPr>
          <w:p w:rsidR="009C04D9" w:rsidRDefault="009C04D9"/>
        </w:tc>
        <w:tc>
          <w:tcPr>
            <w:tcW w:w="993" w:type="dxa"/>
          </w:tcPr>
          <w:p w:rsidR="009C04D9" w:rsidRDefault="009C04D9"/>
        </w:tc>
      </w:tr>
      <w:tr w:rsidR="009C04D9">
        <w:trPr>
          <w:trHeight w:hRule="exact" w:val="1666"/>
        </w:trPr>
        <w:tc>
          <w:tcPr>
            <w:tcW w:w="9654" w:type="dxa"/>
            <w:gridSpan w:val="7"/>
            <w:shd w:val="clear" w:color="000000" w:fill="FFFFFF"/>
            <w:tcMar>
              <w:left w:w="34" w:type="dxa"/>
              <w:right w:w="34" w:type="dxa"/>
            </w:tcMar>
          </w:tcPr>
          <w:p w:rsidR="009C04D9" w:rsidRDefault="009C04D9">
            <w:pPr>
              <w:spacing w:after="0" w:line="240" w:lineRule="auto"/>
              <w:jc w:val="center"/>
              <w:rPr>
                <w:sz w:val="24"/>
                <w:szCs w:val="24"/>
              </w:rPr>
            </w:pPr>
          </w:p>
          <w:p w:rsidR="009C04D9" w:rsidRDefault="00AE19C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04D9" w:rsidRDefault="009C04D9">
            <w:pPr>
              <w:spacing w:after="0" w:line="240" w:lineRule="auto"/>
              <w:jc w:val="center"/>
              <w:rPr>
                <w:sz w:val="24"/>
                <w:szCs w:val="24"/>
              </w:rPr>
            </w:pPr>
          </w:p>
          <w:p w:rsidR="009C04D9" w:rsidRDefault="00AE19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04D9">
        <w:trPr>
          <w:trHeight w:hRule="exact" w:val="416"/>
        </w:trPr>
        <w:tc>
          <w:tcPr>
            <w:tcW w:w="3970" w:type="dxa"/>
          </w:tcPr>
          <w:p w:rsidR="009C04D9" w:rsidRDefault="009C04D9"/>
        </w:tc>
        <w:tc>
          <w:tcPr>
            <w:tcW w:w="1702" w:type="dxa"/>
          </w:tcPr>
          <w:p w:rsidR="009C04D9" w:rsidRDefault="009C04D9"/>
        </w:tc>
        <w:tc>
          <w:tcPr>
            <w:tcW w:w="1702" w:type="dxa"/>
          </w:tcPr>
          <w:p w:rsidR="009C04D9" w:rsidRDefault="009C04D9"/>
        </w:tc>
        <w:tc>
          <w:tcPr>
            <w:tcW w:w="426" w:type="dxa"/>
          </w:tcPr>
          <w:p w:rsidR="009C04D9" w:rsidRDefault="009C04D9"/>
        </w:tc>
        <w:tc>
          <w:tcPr>
            <w:tcW w:w="710" w:type="dxa"/>
          </w:tcPr>
          <w:p w:rsidR="009C04D9" w:rsidRDefault="009C04D9"/>
        </w:tc>
        <w:tc>
          <w:tcPr>
            <w:tcW w:w="143" w:type="dxa"/>
          </w:tcPr>
          <w:p w:rsidR="009C04D9" w:rsidRDefault="009C04D9"/>
        </w:tc>
        <w:tc>
          <w:tcPr>
            <w:tcW w:w="993" w:type="dxa"/>
          </w:tcPr>
          <w:p w:rsidR="009C04D9" w:rsidRDefault="009C04D9"/>
        </w:tc>
      </w:tr>
      <w:tr w:rsidR="009C04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4D9" w:rsidRDefault="00AE19C8">
            <w:pPr>
              <w:spacing w:after="0" w:line="240" w:lineRule="auto"/>
              <w:jc w:val="center"/>
              <w:rPr>
                <w:sz w:val="24"/>
                <w:szCs w:val="24"/>
              </w:rPr>
            </w:pPr>
            <w:r>
              <w:rPr>
                <w:rFonts w:ascii="Times New Roman" w:hAnsi="Times New Roman" w:cs="Times New Roman"/>
                <w:color w:val="000000"/>
                <w:sz w:val="24"/>
                <w:szCs w:val="24"/>
              </w:rPr>
              <w:t>Часов</w:t>
            </w:r>
          </w:p>
        </w:tc>
      </w:tr>
      <w:tr w:rsidR="009C04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4D9" w:rsidRDefault="009C04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4D9" w:rsidRDefault="009C04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4D9" w:rsidRDefault="009C04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4D9" w:rsidRDefault="009C04D9"/>
        </w:tc>
      </w:tr>
      <w:tr w:rsidR="009C04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04D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lastRenderedPageBreak/>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30</w:t>
            </w:r>
          </w:p>
        </w:tc>
      </w:tr>
      <w:tr w:rsidR="009C04D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24</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30</w:t>
            </w:r>
          </w:p>
        </w:tc>
      </w:tr>
      <w:tr w:rsidR="009C04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30</w:t>
            </w:r>
          </w:p>
        </w:tc>
      </w:tr>
      <w:tr w:rsidR="009C04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25</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24</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24</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0</w:t>
            </w:r>
          </w:p>
        </w:tc>
      </w:tr>
      <w:tr w:rsidR="009C04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9C04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9</w:t>
            </w:r>
          </w:p>
        </w:tc>
      </w:tr>
      <w:tr w:rsidR="009C04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9C04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w:t>
            </w:r>
          </w:p>
        </w:tc>
      </w:tr>
      <w:tr w:rsidR="009C04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9C04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9C04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color w:val="000000"/>
                <w:sz w:val="24"/>
                <w:szCs w:val="24"/>
              </w:rPr>
              <w:t>216</w:t>
            </w:r>
          </w:p>
        </w:tc>
      </w:tr>
      <w:tr w:rsidR="009C04D9">
        <w:trPr>
          <w:trHeight w:hRule="exact" w:val="1211"/>
        </w:trPr>
        <w:tc>
          <w:tcPr>
            <w:tcW w:w="9654" w:type="dxa"/>
            <w:gridSpan w:val="4"/>
            <w:shd w:val="clear" w:color="000000" w:fill="FFFFFF"/>
            <w:tcMar>
              <w:left w:w="34" w:type="dxa"/>
              <w:right w:w="34" w:type="dxa"/>
            </w:tcMar>
          </w:tcPr>
          <w:p w:rsidR="009C04D9" w:rsidRDefault="009C04D9">
            <w:pPr>
              <w:spacing w:after="0" w:line="240" w:lineRule="auto"/>
              <w:jc w:val="both"/>
              <w:rPr>
                <w:sz w:val="20"/>
                <w:szCs w:val="20"/>
              </w:rPr>
            </w:pPr>
          </w:p>
          <w:p w:rsidR="009C04D9" w:rsidRDefault="00AE19C8">
            <w:pPr>
              <w:spacing w:after="0" w:line="240" w:lineRule="auto"/>
              <w:jc w:val="both"/>
              <w:rPr>
                <w:sz w:val="20"/>
                <w:szCs w:val="20"/>
              </w:rPr>
            </w:pPr>
            <w:r>
              <w:rPr>
                <w:rFonts w:ascii="Times New Roman" w:hAnsi="Times New Roman" w:cs="Times New Roman"/>
                <w:color w:val="000000"/>
                <w:sz w:val="20"/>
                <w:szCs w:val="20"/>
              </w:rPr>
              <w:t>* Примечания:</w:t>
            </w:r>
          </w:p>
          <w:p w:rsidR="009C04D9" w:rsidRDefault="00AE19C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15391"/>
        </w:trPr>
        <w:tc>
          <w:tcPr>
            <w:tcW w:w="9654" w:type="dxa"/>
            <w:shd w:val="clear" w:color="000000" w:fill="FFFFFF"/>
            <w:tcMar>
              <w:left w:w="34" w:type="dxa"/>
              <w:right w:w="34" w:type="dxa"/>
            </w:tcMar>
          </w:tcPr>
          <w:p w:rsidR="009C04D9" w:rsidRDefault="00AE19C8">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9C04D9" w:rsidRDefault="00AE19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04D9" w:rsidRDefault="00AE19C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04D9" w:rsidRDefault="00AE19C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04D9" w:rsidRDefault="00AE19C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04D9" w:rsidRDefault="00AE19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04D9" w:rsidRDefault="00AE19C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04D9" w:rsidRDefault="00AE19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1366"/>
        </w:trPr>
        <w:tc>
          <w:tcPr>
            <w:tcW w:w="9654" w:type="dxa"/>
            <w:shd w:val="clear" w:color="000000" w:fill="FFFFFF"/>
            <w:tcMar>
              <w:left w:w="34" w:type="dxa"/>
              <w:right w:w="34" w:type="dxa"/>
            </w:tcMar>
          </w:tcPr>
          <w:p w:rsidR="009C04D9" w:rsidRDefault="00AE19C8">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04D9">
        <w:trPr>
          <w:trHeight w:hRule="exact" w:val="585"/>
        </w:trPr>
        <w:tc>
          <w:tcPr>
            <w:tcW w:w="9654" w:type="dxa"/>
            <w:shd w:val="clear" w:color="000000" w:fill="FFFFFF"/>
            <w:tcMar>
              <w:left w:w="34" w:type="dxa"/>
              <w:right w:w="34" w:type="dxa"/>
            </w:tcMar>
          </w:tcPr>
          <w:p w:rsidR="009C04D9" w:rsidRDefault="009C04D9">
            <w:pPr>
              <w:spacing w:after="0" w:line="240" w:lineRule="auto"/>
              <w:rPr>
                <w:sz w:val="24"/>
                <w:szCs w:val="24"/>
              </w:rPr>
            </w:pPr>
          </w:p>
          <w:p w:rsidR="009C04D9" w:rsidRDefault="00AE19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04D9">
        <w:trPr>
          <w:trHeight w:hRule="exact" w:val="277"/>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04D9">
        <w:trPr>
          <w:trHeight w:hRule="exact" w:val="26"/>
        </w:trPr>
        <w:tc>
          <w:tcPr>
            <w:tcW w:w="9654" w:type="dxa"/>
            <w:vMerge w:val="restart"/>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 - морфах и морфемах</w:t>
            </w:r>
          </w:p>
        </w:tc>
      </w:tr>
      <w:tr w:rsidR="009C04D9">
        <w:trPr>
          <w:trHeight w:hRule="exact" w:val="277"/>
        </w:trPr>
        <w:tc>
          <w:tcPr>
            <w:tcW w:w="9654" w:type="dxa"/>
            <w:vMerge/>
            <w:shd w:val="clear" w:color="000000" w:fill="FFFFFF"/>
            <w:tcMar>
              <w:left w:w="34" w:type="dxa"/>
              <w:right w:w="34" w:type="dxa"/>
            </w:tcMar>
          </w:tcPr>
          <w:p w:rsidR="009C04D9" w:rsidRDefault="009C04D9"/>
        </w:tc>
      </w:tr>
      <w:tr w:rsidR="009C04D9">
        <w:trPr>
          <w:trHeight w:hRule="exact" w:val="1096"/>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9C04D9">
        <w:trPr>
          <w:trHeight w:hRule="exact" w:val="3260"/>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9C04D9">
        <w:trPr>
          <w:trHeight w:hRule="exact" w:val="4612"/>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9C04D9" w:rsidRDefault="00AE19C8">
            <w:pPr>
              <w:spacing w:after="0" w:line="240" w:lineRule="auto"/>
              <w:jc w:val="both"/>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9C04D9" w:rsidRDefault="00AE19C8">
            <w:pPr>
              <w:spacing w:after="0" w:line="240" w:lineRule="auto"/>
              <w:jc w:val="both"/>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Основания классификации морфем</w:t>
            </w:r>
          </w:p>
        </w:tc>
      </w:tr>
      <w:tr w:rsidR="009C04D9">
        <w:trPr>
          <w:trHeight w:hRule="exact" w:val="2413"/>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1637"/>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lastRenderedPageBreak/>
              <w:t>–  Морфемный анализ слова: принципы и процедуры его проведения.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 Этапы установления морфемной структуры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9C04D9" w:rsidRDefault="00AE19C8">
            <w:pPr>
              <w:spacing w:after="0" w:line="240" w:lineRule="auto"/>
              <w:jc w:val="both"/>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9C04D9" w:rsidRDefault="00AE19C8">
            <w:pPr>
              <w:spacing w:after="0" w:line="240" w:lineRule="auto"/>
              <w:jc w:val="both"/>
              <w:rPr>
                <w:sz w:val="24"/>
                <w:szCs w:val="24"/>
              </w:rPr>
            </w:pPr>
            <w:r>
              <w:rPr>
                <w:rFonts w:ascii="Times New Roman" w:hAnsi="Times New Roman" w:cs="Times New Roman"/>
                <w:color w:val="000000"/>
                <w:sz w:val="24"/>
                <w:szCs w:val="24"/>
              </w:rPr>
              <w:t>в) типы основ по степени членимости.</w:t>
            </w:r>
          </w:p>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 Предметная область словообразовательной морфонологии</w:t>
            </w:r>
          </w:p>
        </w:tc>
      </w:tr>
      <w:tr w:rsidR="009C04D9">
        <w:trPr>
          <w:trHeight w:hRule="exact" w:val="3260"/>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9C04D9" w:rsidRDefault="00AE19C8">
            <w:pPr>
              <w:spacing w:after="0" w:line="240" w:lineRule="auto"/>
              <w:jc w:val="both"/>
              <w:rPr>
                <w:sz w:val="24"/>
                <w:szCs w:val="24"/>
              </w:rPr>
            </w:pPr>
            <w:r>
              <w:rPr>
                <w:rFonts w:ascii="Times New Roman" w:hAnsi="Times New Roman" w:cs="Times New Roman"/>
                <w:color w:val="000000"/>
                <w:sz w:val="24"/>
                <w:szCs w:val="24"/>
              </w:rPr>
              <w:t>Функции словообразовательной морфонологии. Вопрос о знаковой природе морфонологических явлений.</w:t>
            </w:r>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способ словообразования</w:t>
            </w:r>
          </w:p>
        </w:tc>
      </w:tr>
      <w:tr w:rsidR="009C04D9">
        <w:trPr>
          <w:trHeight w:hRule="exact" w:val="3530"/>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9C04D9" w:rsidRDefault="00AE19C8">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комплексные единицы словообразования</w:t>
            </w:r>
          </w:p>
        </w:tc>
      </w:tr>
      <w:tr w:rsidR="009C04D9">
        <w:trPr>
          <w:trHeight w:hRule="exact" w:val="5488"/>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 образования. Словообразовательный тип как единица организации словообразовательной системы.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а) Формально-семантические характеристики словообразовательного типа. Функции словообразовательных типов.</w:t>
            </w:r>
          </w:p>
          <w:p w:rsidR="009C04D9" w:rsidRDefault="00AE19C8">
            <w:pPr>
              <w:spacing w:after="0" w:line="240" w:lineRule="auto"/>
              <w:jc w:val="both"/>
              <w:rPr>
                <w:sz w:val="24"/>
                <w:szCs w:val="24"/>
              </w:rPr>
            </w:pPr>
            <w:r>
              <w:rPr>
                <w:rFonts w:ascii="Times New Roman" w:hAnsi="Times New Roman" w:cs="Times New Roman"/>
                <w:color w:val="000000"/>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rsidR="009C04D9" w:rsidRDefault="00AE19C8">
            <w:pPr>
              <w:spacing w:after="0" w:line="240" w:lineRule="auto"/>
              <w:jc w:val="both"/>
              <w:rPr>
                <w:sz w:val="24"/>
                <w:szCs w:val="24"/>
              </w:rPr>
            </w:pPr>
            <w:r>
              <w:rPr>
                <w:rFonts w:ascii="Times New Roman" w:hAnsi="Times New Roman" w:cs="Times New Roman"/>
                <w:color w:val="000000"/>
                <w:sz w:val="24"/>
                <w:szCs w:val="24"/>
              </w:rPr>
              <w:t>в) Морфонологические модели и семантические образцы как единицы описания системы словообразовательных типов.</w:t>
            </w:r>
          </w:p>
          <w:p w:rsidR="009C04D9" w:rsidRDefault="00AE19C8">
            <w:pPr>
              <w:spacing w:after="0" w:line="240" w:lineRule="auto"/>
              <w:jc w:val="both"/>
              <w:rPr>
                <w:sz w:val="24"/>
                <w:szCs w:val="24"/>
              </w:rPr>
            </w:pPr>
            <w:r>
              <w:rPr>
                <w:rFonts w:ascii="Times New Roman" w:hAnsi="Times New Roman" w:cs="Times New Roman"/>
                <w:color w:val="000000"/>
                <w:sz w:val="24"/>
                <w:szCs w:val="24"/>
              </w:rPr>
              <w:t>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9C04D9" w:rsidRDefault="00AE19C8">
            <w:pPr>
              <w:spacing w:after="0" w:line="240" w:lineRule="auto"/>
              <w:jc w:val="both"/>
              <w:rPr>
                <w:sz w:val="24"/>
                <w:szCs w:val="24"/>
              </w:rPr>
            </w:pPr>
            <w:r>
              <w:rPr>
                <w:rFonts w:ascii="Times New Roman" w:hAnsi="Times New Roman" w:cs="Times New Roman"/>
                <w:color w:val="000000"/>
                <w:sz w:val="24"/>
                <w:szCs w:val="24"/>
              </w:rPr>
              <w:t>Словообразовательное гнездо как единица организации словообразовательной системы.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а) Словообразовательные пары и цепи, их соотношение.</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1637"/>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lastRenderedPageBreak/>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9C04D9" w:rsidRDefault="00AE19C8">
            <w:pPr>
              <w:spacing w:after="0" w:line="240" w:lineRule="auto"/>
              <w:jc w:val="both"/>
              <w:rPr>
                <w:sz w:val="24"/>
                <w:szCs w:val="24"/>
              </w:rPr>
            </w:pPr>
            <w:r>
              <w:rPr>
                <w:rFonts w:ascii="Times New Roman" w:hAnsi="Times New Roman" w:cs="Times New Roman"/>
                <w:color w:val="000000"/>
                <w:sz w:val="24"/>
                <w:szCs w:val="24"/>
              </w:rPr>
              <w:t>в) Структура словообразовательного гнезда. Типология словообразовательных гнезд.</w:t>
            </w:r>
          </w:p>
          <w:p w:rsidR="009C04D9" w:rsidRDefault="00AE19C8">
            <w:pPr>
              <w:spacing w:after="0" w:line="240" w:lineRule="auto"/>
              <w:jc w:val="both"/>
              <w:rPr>
                <w:sz w:val="24"/>
                <w:szCs w:val="24"/>
              </w:rPr>
            </w:pPr>
            <w:r>
              <w:rPr>
                <w:rFonts w:ascii="Times New Roman" w:hAnsi="Times New Roman" w:cs="Times New Roman"/>
                <w:color w:val="000000"/>
                <w:sz w:val="24"/>
                <w:szCs w:val="24"/>
              </w:rPr>
              <w:t>Словообразовательная категория и ее соотношение с ономасиологической и грамматиче-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9C04D9">
        <w:trPr>
          <w:trHeight w:hRule="exact" w:val="277"/>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04D9">
        <w:trPr>
          <w:trHeight w:hRule="exact" w:val="14"/>
        </w:trPr>
        <w:tc>
          <w:tcPr>
            <w:tcW w:w="9640" w:type="dxa"/>
          </w:tcPr>
          <w:p w:rsidR="009C04D9" w:rsidRDefault="009C04D9"/>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 - морфах и морфемах</w:t>
            </w:r>
          </w:p>
        </w:tc>
      </w:tr>
      <w:tr w:rsidR="009C04D9">
        <w:trPr>
          <w:trHeight w:hRule="exact" w:val="1366"/>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1. Морфемная структура слов русского языка.</w:t>
            </w:r>
          </w:p>
          <w:p w:rsidR="009C04D9" w:rsidRDefault="00AE19C8">
            <w:pPr>
              <w:spacing w:after="0" w:line="240" w:lineRule="auto"/>
              <w:jc w:val="both"/>
              <w:rPr>
                <w:sz w:val="24"/>
                <w:szCs w:val="24"/>
              </w:rPr>
            </w:pPr>
            <w:r>
              <w:rPr>
                <w:rFonts w:ascii="Times New Roman" w:hAnsi="Times New Roman" w:cs="Times New Roman"/>
                <w:color w:val="000000"/>
                <w:sz w:val="24"/>
                <w:szCs w:val="24"/>
              </w:rPr>
              <w:t>2.Состав слова (корень, суффикс, приставка, окончание, соединительные гласные).</w:t>
            </w:r>
          </w:p>
          <w:p w:rsidR="009C04D9" w:rsidRDefault="00AE19C8">
            <w:pPr>
              <w:spacing w:after="0" w:line="240" w:lineRule="auto"/>
              <w:jc w:val="both"/>
              <w:rPr>
                <w:sz w:val="24"/>
                <w:szCs w:val="24"/>
              </w:rPr>
            </w:pPr>
            <w:r>
              <w:rPr>
                <w:rFonts w:ascii="Times New Roman" w:hAnsi="Times New Roman" w:cs="Times New Roman"/>
                <w:color w:val="000000"/>
                <w:sz w:val="24"/>
                <w:szCs w:val="24"/>
              </w:rPr>
              <w:t>3.Словообразующие и формообразующие аффиксы и их продуктивность.</w:t>
            </w:r>
          </w:p>
          <w:p w:rsidR="009C04D9" w:rsidRDefault="00AE19C8">
            <w:pPr>
              <w:spacing w:after="0" w:line="240" w:lineRule="auto"/>
              <w:jc w:val="both"/>
              <w:rPr>
                <w:sz w:val="24"/>
                <w:szCs w:val="24"/>
              </w:rPr>
            </w:pPr>
            <w:r>
              <w:rPr>
                <w:rFonts w:ascii="Times New Roman" w:hAnsi="Times New Roman" w:cs="Times New Roman"/>
                <w:color w:val="000000"/>
                <w:sz w:val="24"/>
                <w:szCs w:val="24"/>
              </w:rPr>
              <w:t>4.Отличие морфемного анализа от словообразовательного.</w:t>
            </w:r>
          </w:p>
        </w:tc>
      </w:tr>
      <w:tr w:rsidR="009C04D9">
        <w:trPr>
          <w:trHeight w:hRule="exact" w:val="14"/>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9C04D9">
        <w:trPr>
          <w:trHeight w:hRule="exact" w:val="3530"/>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1.Освещение проблемы членимости слова в русистике: «спор о буженине» (Г.О. Винокур – А.И. Смирницкий).</w:t>
            </w:r>
          </w:p>
          <w:p w:rsidR="009C04D9" w:rsidRDefault="00AE19C8">
            <w:pPr>
              <w:spacing w:after="0" w:line="240" w:lineRule="auto"/>
              <w:jc w:val="both"/>
              <w:rPr>
                <w:sz w:val="24"/>
                <w:szCs w:val="24"/>
              </w:rPr>
            </w:pPr>
            <w:r>
              <w:rPr>
                <w:rFonts w:ascii="Times New Roman" w:hAnsi="Times New Roman" w:cs="Times New Roman"/>
                <w:color w:val="000000"/>
                <w:sz w:val="24"/>
                <w:szCs w:val="24"/>
              </w:rPr>
              <w:t>2.Классификации степеней членимости основы слова (М.В. Панов, Н.А. Янко- Триницкая).</w:t>
            </w:r>
          </w:p>
          <w:p w:rsidR="009C04D9" w:rsidRDefault="00AE19C8">
            <w:pPr>
              <w:spacing w:after="0" w:line="240" w:lineRule="auto"/>
              <w:jc w:val="both"/>
              <w:rPr>
                <w:sz w:val="24"/>
                <w:szCs w:val="24"/>
              </w:rPr>
            </w:pPr>
            <w:r>
              <w:rPr>
                <w:rFonts w:ascii="Times New Roman" w:hAnsi="Times New Roman" w:cs="Times New Roman"/>
                <w:color w:val="000000"/>
                <w:sz w:val="24"/>
                <w:szCs w:val="24"/>
              </w:rPr>
              <w:t>3.Вопрос о степени словообразовательной мотивированности слова (И.С. Улуханов).</w:t>
            </w:r>
          </w:p>
          <w:p w:rsidR="009C04D9" w:rsidRDefault="00AE19C8">
            <w:pPr>
              <w:spacing w:after="0" w:line="240" w:lineRule="auto"/>
              <w:jc w:val="both"/>
              <w:rPr>
                <w:sz w:val="24"/>
                <w:szCs w:val="24"/>
              </w:rPr>
            </w:pPr>
            <w:r>
              <w:rPr>
                <w:rFonts w:ascii="Times New Roman" w:hAnsi="Times New Roman" w:cs="Times New Roman"/>
                <w:color w:val="000000"/>
                <w:sz w:val="24"/>
                <w:szCs w:val="24"/>
              </w:rPr>
              <w:t>4.Феномен асимметрии морфологической и словообразовательной структур производного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9C04D9">
        <w:trPr>
          <w:trHeight w:hRule="exact" w:val="14"/>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9C04D9">
        <w:trPr>
          <w:trHeight w:hRule="exact" w:val="4341"/>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2.Предметная область морфемики и ее место в кругу лингвистических дисциплин.</w:t>
            </w:r>
          </w:p>
          <w:p w:rsidR="009C04D9" w:rsidRDefault="00AE19C8">
            <w:pPr>
              <w:spacing w:after="0" w:line="240" w:lineRule="auto"/>
              <w:jc w:val="both"/>
              <w:rPr>
                <w:sz w:val="24"/>
                <w:szCs w:val="24"/>
              </w:rPr>
            </w:pPr>
            <w:r>
              <w:rPr>
                <w:rFonts w:ascii="Times New Roman" w:hAnsi="Times New Roman" w:cs="Times New Roman"/>
                <w:color w:val="000000"/>
                <w:sz w:val="24"/>
                <w:szCs w:val="24"/>
              </w:rPr>
              <w:t>3.Морфемная структура слова и единицы ее представления.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9C04D9" w:rsidRDefault="00AE19C8">
            <w:pPr>
              <w:spacing w:after="0" w:line="240" w:lineRule="auto"/>
              <w:jc w:val="both"/>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9C04D9" w:rsidRDefault="00AE19C8">
            <w:pPr>
              <w:spacing w:after="0" w:line="240" w:lineRule="auto"/>
              <w:jc w:val="both"/>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lastRenderedPageBreak/>
              <w:t>Основания классификации морфем</w:t>
            </w:r>
          </w:p>
        </w:tc>
      </w:tr>
      <w:tr w:rsidR="009C04D9">
        <w:trPr>
          <w:trHeight w:hRule="exact" w:val="4071"/>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Вопросы для обсуждения: Классификация морфем:</w:t>
            </w:r>
          </w:p>
          <w:p w:rsidR="009C04D9" w:rsidRDefault="00AE19C8">
            <w:pPr>
              <w:spacing w:after="0" w:line="240" w:lineRule="auto"/>
              <w:jc w:val="both"/>
              <w:rPr>
                <w:sz w:val="24"/>
                <w:szCs w:val="24"/>
              </w:rPr>
            </w:pPr>
            <w:r>
              <w:rPr>
                <w:rFonts w:ascii="Times New Roman" w:hAnsi="Times New Roman" w:cs="Times New Roman"/>
                <w:color w:val="000000"/>
                <w:sz w:val="24"/>
                <w:szCs w:val="24"/>
              </w:rPr>
              <w:t>по роли в организации слова (различия корневых и аффиксальных морфем),</w:t>
            </w:r>
          </w:p>
          <w:p w:rsidR="009C04D9" w:rsidRDefault="00AE19C8">
            <w:pPr>
              <w:spacing w:after="0" w:line="240" w:lineRule="auto"/>
              <w:jc w:val="both"/>
              <w:rPr>
                <w:sz w:val="24"/>
                <w:szCs w:val="24"/>
              </w:rPr>
            </w:pPr>
            <w:r>
              <w:rPr>
                <w:rFonts w:ascii="Times New Roman" w:hAnsi="Times New Roman" w:cs="Times New Roman"/>
                <w:color w:val="000000"/>
                <w:sz w:val="24"/>
                <w:szCs w:val="24"/>
              </w:rPr>
              <w:t>по степени свободы функционирования (разграничение свободных и связанных морфем и их основных корневых и аффиксальных разновидностей),</w:t>
            </w:r>
          </w:p>
          <w:p w:rsidR="009C04D9" w:rsidRDefault="00AE19C8">
            <w:pPr>
              <w:spacing w:after="0" w:line="240" w:lineRule="auto"/>
              <w:jc w:val="both"/>
              <w:rPr>
                <w:sz w:val="24"/>
                <w:szCs w:val="24"/>
              </w:rPr>
            </w:pPr>
            <w:r>
              <w:rPr>
                <w:rFonts w:ascii="Times New Roman" w:hAnsi="Times New Roman" w:cs="Times New Roman"/>
                <w:color w:val="000000"/>
                <w:sz w:val="24"/>
                <w:szCs w:val="24"/>
              </w:rPr>
              <w:t>по позиции в слове (выделение аффиксальных морфем – префиксов, суффиксов, постфиксов, вопрос об интерфиксах и конфиксах /циркумфиксах/),</w:t>
            </w:r>
          </w:p>
          <w:p w:rsidR="009C04D9" w:rsidRDefault="00AE19C8">
            <w:pPr>
              <w:spacing w:after="0" w:line="240" w:lineRule="auto"/>
              <w:jc w:val="both"/>
              <w:rPr>
                <w:sz w:val="24"/>
                <w:szCs w:val="24"/>
              </w:rPr>
            </w:pPr>
            <w:r>
              <w:rPr>
                <w:rFonts w:ascii="Times New Roman" w:hAnsi="Times New Roman" w:cs="Times New Roman"/>
                <w:color w:val="000000"/>
                <w:sz w:val="24"/>
                <w:szCs w:val="24"/>
              </w:rPr>
              <w:t>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9C04D9" w:rsidRDefault="00AE19C8">
            <w:pPr>
              <w:spacing w:after="0" w:line="240" w:lineRule="auto"/>
              <w:jc w:val="both"/>
              <w:rPr>
                <w:sz w:val="24"/>
                <w:szCs w:val="24"/>
              </w:rPr>
            </w:pPr>
            <w:r>
              <w:rPr>
                <w:rFonts w:ascii="Times New Roman" w:hAnsi="Times New Roman" w:cs="Times New Roman"/>
                <w:color w:val="000000"/>
                <w:sz w:val="24"/>
                <w:szCs w:val="24"/>
              </w:rPr>
              <w:t>-  Морфемный анализ слова: принципы и процедуры его проведения.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 Этапы установления морфемной структуры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9C04D9" w:rsidRDefault="00AE19C8">
            <w:pPr>
              <w:spacing w:after="0" w:line="240" w:lineRule="auto"/>
              <w:jc w:val="both"/>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9C04D9" w:rsidRDefault="00AE19C8">
            <w:pPr>
              <w:spacing w:after="0" w:line="240" w:lineRule="auto"/>
              <w:jc w:val="both"/>
              <w:rPr>
                <w:sz w:val="24"/>
                <w:szCs w:val="24"/>
              </w:rPr>
            </w:pPr>
            <w:r>
              <w:rPr>
                <w:rFonts w:ascii="Times New Roman" w:hAnsi="Times New Roman" w:cs="Times New Roman"/>
                <w:color w:val="000000"/>
                <w:sz w:val="24"/>
                <w:szCs w:val="24"/>
              </w:rPr>
              <w:t>в) типы основ по степени членимости.</w:t>
            </w:r>
          </w:p>
        </w:tc>
      </w:tr>
      <w:tr w:rsidR="009C04D9">
        <w:trPr>
          <w:trHeight w:hRule="exact" w:val="14"/>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 Предметная область словообразовательной морфонологии</w:t>
            </w:r>
          </w:p>
        </w:tc>
      </w:tr>
      <w:tr w:rsidR="009C04D9">
        <w:trPr>
          <w:trHeight w:hRule="exact" w:val="3530"/>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1. Понимание членимости слова в морфонологии. «Односторонняя» и «двусторонняя» версии морфонологической членимости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2.Морфонологическая структура производного слова и единицы ее описания: понятия морфонемы и субморфа.</w:t>
            </w:r>
          </w:p>
          <w:p w:rsidR="009C04D9" w:rsidRDefault="00AE19C8">
            <w:pPr>
              <w:spacing w:after="0" w:line="240" w:lineRule="auto"/>
              <w:jc w:val="both"/>
              <w:rPr>
                <w:sz w:val="24"/>
                <w:szCs w:val="24"/>
              </w:rPr>
            </w:pPr>
            <w:r>
              <w:rPr>
                <w:rFonts w:ascii="Times New Roman" w:hAnsi="Times New Roman" w:cs="Times New Roman"/>
                <w:color w:val="000000"/>
                <w:sz w:val="24"/>
                <w:szCs w:val="24"/>
              </w:rPr>
              <w:t>3.Изменения фонологической структуры морфемы как объект морфонологического анализа производного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9C04D9" w:rsidRDefault="00AE19C8">
            <w:pPr>
              <w:spacing w:after="0" w:line="240" w:lineRule="auto"/>
              <w:jc w:val="both"/>
              <w:rPr>
                <w:sz w:val="24"/>
                <w:szCs w:val="24"/>
              </w:rPr>
            </w:pPr>
            <w:r>
              <w:rPr>
                <w:rFonts w:ascii="Times New Roman" w:hAnsi="Times New Roman" w:cs="Times New Roman"/>
                <w:color w:val="000000"/>
                <w:sz w:val="24"/>
                <w:szCs w:val="24"/>
              </w:rPr>
              <w:t>4.Функции словообразовательной морфонологии. Вопрос о знаковой природе морфонологических явлений.</w:t>
            </w:r>
          </w:p>
        </w:tc>
      </w:tr>
      <w:tr w:rsidR="009C04D9">
        <w:trPr>
          <w:trHeight w:hRule="exact" w:val="14"/>
        </w:trPr>
        <w:tc>
          <w:tcPr>
            <w:tcW w:w="9640" w:type="dxa"/>
          </w:tcPr>
          <w:p w:rsidR="009C04D9" w:rsidRDefault="009C04D9"/>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способ словообразования</w:t>
            </w:r>
          </w:p>
        </w:tc>
      </w:tr>
      <w:tr w:rsidR="009C04D9">
        <w:trPr>
          <w:trHeight w:hRule="exact" w:val="3530"/>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9C04D9" w:rsidRDefault="00AE19C8">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lastRenderedPageBreak/>
              <w:t>Словообразовательная система, единицы ее описания: комплексные единицы словообразования</w:t>
            </w:r>
          </w:p>
        </w:tc>
      </w:tr>
      <w:tr w:rsidR="009C04D9">
        <w:trPr>
          <w:trHeight w:hRule="exact" w:val="7046"/>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jc w:val="both"/>
              <w:rPr>
                <w:sz w:val="24"/>
                <w:szCs w:val="24"/>
              </w:rPr>
            </w:pPr>
            <w:r>
              <w:rPr>
                <w:rFonts w:ascii="Times New Roman" w:hAnsi="Times New Roman" w:cs="Times New Roman"/>
                <w:color w:val="000000"/>
                <w:sz w:val="24"/>
                <w:szCs w:val="24"/>
              </w:rPr>
              <w:t>1. Словообразовательный тип как единица организации словообразовательной системы.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а) Формально-семантические характеристики словообразовательного типа. Функции словообразовательных типов.</w:t>
            </w:r>
          </w:p>
          <w:p w:rsidR="009C04D9" w:rsidRDefault="00AE19C8">
            <w:pPr>
              <w:spacing w:after="0" w:line="240" w:lineRule="auto"/>
              <w:jc w:val="both"/>
              <w:rPr>
                <w:sz w:val="24"/>
                <w:szCs w:val="24"/>
              </w:rPr>
            </w:pPr>
            <w:r>
              <w:rPr>
                <w:rFonts w:ascii="Times New Roman" w:hAnsi="Times New Roman" w:cs="Times New Roman"/>
                <w:color w:val="000000"/>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9C04D9" w:rsidRDefault="00AE19C8">
            <w:pPr>
              <w:spacing w:after="0" w:line="240" w:lineRule="auto"/>
              <w:jc w:val="both"/>
              <w:rPr>
                <w:sz w:val="24"/>
                <w:szCs w:val="24"/>
              </w:rPr>
            </w:pPr>
            <w:r>
              <w:rPr>
                <w:rFonts w:ascii="Times New Roman" w:hAnsi="Times New Roman" w:cs="Times New Roman"/>
                <w:color w:val="000000"/>
                <w:sz w:val="24"/>
                <w:szCs w:val="24"/>
              </w:rPr>
              <w:t>в) Морфонологические модели и семантические образцы как единицы описания системы словообразовательных типов.</w:t>
            </w:r>
          </w:p>
          <w:p w:rsidR="009C04D9" w:rsidRDefault="00AE19C8">
            <w:pPr>
              <w:spacing w:after="0" w:line="240" w:lineRule="auto"/>
              <w:jc w:val="both"/>
              <w:rPr>
                <w:sz w:val="24"/>
                <w:szCs w:val="24"/>
              </w:rPr>
            </w:pPr>
            <w:r>
              <w:rPr>
                <w:rFonts w:ascii="Times New Roman" w:hAnsi="Times New Roman" w:cs="Times New Roman"/>
                <w:color w:val="000000"/>
                <w:sz w:val="24"/>
                <w:szCs w:val="24"/>
              </w:rPr>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9C04D9" w:rsidRDefault="00AE19C8">
            <w:pPr>
              <w:spacing w:after="0" w:line="240" w:lineRule="auto"/>
              <w:jc w:val="both"/>
              <w:rPr>
                <w:sz w:val="24"/>
                <w:szCs w:val="24"/>
              </w:rPr>
            </w:pPr>
            <w:r>
              <w:rPr>
                <w:rFonts w:ascii="Times New Roman" w:hAnsi="Times New Roman" w:cs="Times New Roman"/>
                <w:color w:val="000000"/>
                <w:sz w:val="24"/>
                <w:szCs w:val="24"/>
              </w:rPr>
              <w:t>2.Словообразовательное гнездо как единица организации словообразовательной системы.</w:t>
            </w:r>
          </w:p>
          <w:p w:rsidR="009C04D9" w:rsidRDefault="00AE19C8">
            <w:pPr>
              <w:spacing w:after="0" w:line="240" w:lineRule="auto"/>
              <w:jc w:val="both"/>
              <w:rPr>
                <w:sz w:val="24"/>
                <w:szCs w:val="24"/>
              </w:rPr>
            </w:pPr>
            <w:r>
              <w:rPr>
                <w:rFonts w:ascii="Times New Roman" w:hAnsi="Times New Roman" w:cs="Times New Roman"/>
                <w:color w:val="000000"/>
                <w:sz w:val="24"/>
                <w:szCs w:val="24"/>
              </w:rPr>
              <w:t>а) Словообразовательные пары и цепи, их соотношение.</w:t>
            </w:r>
          </w:p>
          <w:p w:rsidR="009C04D9" w:rsidRDefault="00AE19C8">
            <w:pPr>
              <w:spacing w:after="0" w:line="240" w:lineRule="auto"/>
              <w:jc w:val="both"/>
              <w:rPr>
                <w:sz w:val="24"/>
                <w:szCs w:val="24"/>
              </w:rPr>
            </w:pPr>
            <w:r>
              <w:rPr>
                <w:rFonts w:ascii="Times New Roman" w:hAnsi="Times New Roman" w:cs="Times New Roman"/>
                <w:color w:val="000000"/>
                <w:sz w:val="24"/>
                <w:szCs w:val="24"/>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9C04D9" w:rsidRDefault="00AE19C8">
            <w:pPr>
              <w:spacing w:after="0" w:line="240" w:lineRule="auto"/>
              <w:jc w:val="both"/>
              <w:rPr>
                <w:sz w:val="24"/>
                <w:szCs w:val="24"/>
              </w:rPr>
            </w:pPr>
            <w:r>
              <w:rPr>
                <w:rFonts w:ascii="Times New Roman" w:hAnsi="Times New Roman" w:cs="Times New Roman"/>
                <w:color w:val="000000"/>
                <w:sz w:val="24"/>
                <w:szCs w:val="24"/>
              </w:rPr>
              <w:t>в) Структура словообразовательного гнезда. Типология словообразовательных гнезд.</w:t>
            </w:r>
          </w:p>
          <w:p w:rsidR="009C04D9" w:rsidRDefault="00AE19C8">
            <w:pPr>
              <w:spacing w:after="0" w:line="240" w:lineRule="auto"/>
              <w:jc w:val="both"/>
              <w:rPr>
                <w:sz w:val="24"/>
                <w:szCs w:val="24"/>
              </w:rPr>
            </w:pPr>
            <w:r>
              <w:rPr>
                <w:rFonts w:ascii="Times New Roman" w:hAnsi="Times New Roman" w:cs="Times New Roman"/>
                <w:color w:val="000000"/>
                <w:sz w:val="24"/>
                <w:szCs w:val="24"/>
              </w:rPr>
              <w:t>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9C04D9">
        <w:trPr>
          <w:trHeight w:hRule="exact" w:val="277"/>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04D9">
        <w:trPr>
          <w:trHeight w:hRule="exact" w:val="147"/>
        </w:trPr>
        <w:tc>
          <w:tcPr>
            <w:tcW w:w="9640" w:type="dxa"/>
          </w:tcPr>
          <w:p w:rsidR="009C04D9" w:rsidRDefault="009C04D9"/>
        </w:tc>
      </w:tr>
      <w:tr w:rsidR="009C04D9">
        <w:trPr>
          <w:trHeight w:hRule="exact" w:val="314"/>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 - морфах и морфемах</w:t>
            </w:r>
          </w:p>
        </w:tc>
      </w:tr>
      <w:tr w:rsidR="009C04D9">
        <w:trPr>
          <w:trHeight w:hRule="exact" w:val="21"/>
        </w:trPr>
        <w:tc>
          <w:tcPr>
            <w:tcW w:w="9640" w:type="dxa"/>
          </w:tcPr>
          <w:p w:rsidR="009C04D9" w:rsidRDefault="009C04D9"/>
        </w:tc>
      </w:tr>
      <w:tr w:rsidR="009C04D9">
        <w:trPr>
          <w:trHeight w:hRule="exact" w:val="1666"/>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rPr>
                <w:sz w:val="24"/>
                <w:szCs w:val="24"/>
              </w:rPr>
            </w:pPr>
            <w:r>
              <w:rPr>
                <w:rFonts w:ascii="Times New Roman" w:hAnsi="Times New Roman" w:cs="Times New Roman"/>
                <w:color w:val="000000"/>
                <w:sz w:val="24"/>
                <w:szCs w:val="24"/>
              </w:rPr>
              <w:t>1. Морфемная структура слов русского языка.</w:t>
            </w:r>
          </w:p>
          <w:p w:rsidR="009C04D9" w:rsidRDefault="00AE19C8">
            <w:pPr>
              <w:spacing w:after="0" w:line="240" w:lineRule="auto"/>
              <w:rPr>
                <w:sz w:val="24"/>
                <w:szCs w:val="24"/>
              </w:rPr>
            </w:pPr>
            <w:r>
              <w:rPr>
                <w:rFonts w:ascii="Times New Roman" w:hAnsi="Times New Roman" w:cs="Times New Roman"/>
                <w:color w:val="000000"/>
                <w:sz w:val="24"/>
                <w:szCs w:val="24"/>
              </w:rPr>
              <w:t>2.Состав слова (корень, суффикс, приставка, окончание, соединительные гласные).</w:t>
            </w:r>
          </w:p>
          <w:p w:rsidR="009C04D9" w:rsidRDefault="00AE19C8">
            <w:pPr>
              <w:spacing w:after="0" w:line="240" w:lineRule="auto"/>
              <w:rPr>
                <w:sz w:val="24"/>
                <w:szCs w:val="24"/>
              </w:rPr>
            </w:pPr>
            <w:r>
              <w:rPr>
                <w:rFonts w:ascii="Times New Roman" w:hAnsi="Times New Roman" w:cs="Times New Roman"/>
                <w:color w:val="000000"/>
                <w:sz w:val="24"/>
                <w:szCs w:val="24"/>
              </w:rPr>
              <w:t>3.Словообразующие и формообразующие аффиксы и их продуктивность.</w:t>
            </w:r>
          </w:p>
          <w:p w:rsidR="009C04D9" w:rsidRDefault="00AE19C8">
            <w:pPr>
              <w:spacing w:after="0" w:line="240" w:lineRule="auto"/>
              <w:rPr>
                <w:sz w:val="24"/>
                <w:szCs w:val="24"/>
              </w:rPr>
            </w:pPr>
            <w:r>
              <w:rPr>
                <w:rFonts w:ascii="Times New Roman" w:hAnsi="Times New Roman" w:cs="Times New Roman"/>
                <w:color w:val="000000"/>
                <w:sz w:val="24"/>
                <w:szCs w:val="24"/>
              </w:rPr>
              <w:t>4.Отличие морфемного анализа от словообразовательного.</w:t>
            </w:r>
          </w:p>
        </w:tc>
      </w:tr>
      <w:tr w:rsidR="009C04D9">
        <w:trPr>
          <w:trHeight w:hRule="exact" w:val="8"/>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9C04D9">
        <w:trPr>
          <w:trHeight w:hRule="exact" w:val="21"/>
        </w:trPr>
        <w:tc>
          <w:tcPr>
            <w:tcW w:w="9640" w:type="dxa"/>
          </w:tcPr>
          <w:p w:rsidR="009C04D9" w:rsidRDefault="009C04D9"/>
        </w:tc>
      </w:tr>
      <w:tr w:rsidR="009C04D9">
        <w:trPr>
          <w:trHeight w:hRule="exact" w:val="3560"/>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rPr>
                <w:sz w:val="24"/>
                <w:szCs w:val="24"/>
              </w:rPr>
            </w:pPr>
            <w:r>
              <w:rPr>
                <w:rFonts w:ascii="Times New Roman" w:hAnsi="Times New Roman" w:cs="Times New Roman"/>
                <w:color w:val="000000"/>
                <w:sz w:val="24"/>
                <w:szCs w:val="24"/>
              </w:rPr>
              <w:t>1.Освещение проблемы членимости слова в русистике: «спор о буженине» (Г.О. Винокур – А.И. Смирницкий).</w:t>
            </w:r>
          </w:p>
          <w:p w:rsidR="009C04D9" w:rsidRDefault="00AE19C8">
            <w:pPr>
              <w:spacing w:after="0" w:line="240" w:lineRule="auto"/>
              <w:rPr>
                <w:sz w:val="24"/>
                <w:szCs w:val="24"/>
              </w:rPr>
            </w:pPr>
            <w:r>
              <w:rPr>
                <w:rFonts w:ascii="Times New Roman" w:hAnsi="Times New Roman" w:cs="Times New Roman"/>
                <w:color w:val="000000"/>
                <w:sz w:val="24"/>
                <w:szCs w:val="24"/>
              </w:rPr>
              <w:t>2.Классификации степеней членимости основы слова (М.В. Панов, Н.А. Янко- Триницкая).</w:t>
            </w:r>
          </w:p>
          <w:p w:rsidR="009C04D9" w:rsidRDefault="00AE19C8">
            <w:pPr>
              <w:spacing w:after="0" w:line="240" w:lineRule="auto"/>
              <w:rPr>
                <w:sz w:val="24"/>
                <w:szCs w:val="24"/>
              </w:rPr>
            </w:pPr>
            <w:r>
              <w:rPr>
                <w:rFonts w:ascii="Times New Roman" w:hAnsi="Times New Roman" w:cs="Times New Roman"/>
                <w:color w:val="000000"/>
                <w:sz w:val="24"/>
                <w:szCs w:val="24"/>
              </w:rPr>
              <w:t>3.Вопрос о степени словообразовательной мотивированности слова (И.С. Улуханов).</w:t>
            </w:r>
          </w:p>
          <w:p w:rsidR="009C04D9" w:rsidRDefault="00AE19C8">
            <w:pPr>
              <w:spacing w:after="0" w:line="240" w:lineRule="auto"/>
              <w:rPr>
                <w:sz w:val="24"/>
                <w:szCs w:val="24"/>
              </w:rPr>
            </w:pPr>
            <w:r>
              <w:rPr>
                <w:rFonts w:ascii="Times New Roman" w:hAnsi="Times New Roman" w:cs="Times New Roman"/>
                <w:color w:val="000000"/>
                <w:sz w:val="24"/>
                <w:szCs w:val="24"/>
              </w:rPr>
              <w:t>4.Феномен асимметрии морфологической и словообразовательной структур производного слова.</w:t>
            </w:r>
          </w:p>
          <w:p w:rsidR="009C04D9" w:rsidRDefault="00AE19C8">
            <w:pPr>
              <w:spacing w:after="0" w:line="240" w:lineRule="auto"/>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9C04D9" w:rsidRDefault="00AE19C8">
            <w:pPr>
              <w:spacing w:after="0" w:line="240" w:lineRule="auto"/>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9C04D9" w:rsidRDefault="00AE19C8">
            <w:pPr>
              <w:spacing w:after="0" w:line="240" w:lineRule="auto"/>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9C04D9">
        <w:trPr>
          <w:trHeight w:hRule="exact" w:val="8"/>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9C04D9">
        <w:trPr>
          <w:trHeight w:hRule="exact" w:val="21"/>
        </w:trPr>
        <w:tc>
          <w:tcPr>
            <w:tcW w:w="9640" w:type="dxa"/>
          </w:tcPr>
          <w:p w:rsidR="009C04D9" w:rsidRDefault="009C04D9"/>
        </w:tc>
      </w:tr>
      <w:tr w:rsidR="009C04D9">
        <w:trPr>
          <w:trHeight w:hRule="exact" w:val="528"/>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1.Проблема морфодеривационного уровня и аспекты его изучения. Морфологическая</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4101"/>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lastRenderedPageBreak/>
              <w:t>(морфемная) и словообразовательная структуры производного слова как объекты морфемики и словообразования.</w:t>
            </w:r>
          </w:p>
          <w:p w:rsidR="009C04D9" w:rsidRDefault="00AE19C8">
            <w:pPr>
              <w:spacing w:after="0" w:line="240" w:lineRule="auto"/>
              <w:rPr>
                <w:sz w:val="24"/>
                <w:szCs w:val="24"/>
              </w:rPr>
            </w:pPr>
            <w:r>
              <w:rPr>
                <w:rFonts w:ascii="Times New Roman" w:hAnsi="Times New Roman" w:cs="Times New Roman"/>
                <w:color w:val="000000"/>
                <w:sz w:val="24"/>
                <w:szCs w:val="24"/>
              </w:rPr>
              <w:t>2.Предметная область морфемики и ее место в кругу лингвистических дисциплин.</w:t>
            </w:r>
          </w:p>
          <w:p w:rsidR="009C04D9" w:rsidRDefault="00AE19C8">
            <w:pPr>
              <w:spacing w:after="0" w:line="240" w:lineRule="auto"/>
              <w:rPr>
                <w:sz w:val="24"/>
                <w:szCs w:val="24"/>
              </w:rPr>
            </w:pPr>
            <w:r>
              <w:rPr>
                <w:rFonts w:ascii="Times New Roman" w:hAnsi="Times New Roman" w:cs="Times New Roman"/>
                <w:color w:val="000000"/>
                <w:sz w:val="24"/>
                <w:szCs w:val="24"/>
              </w:rPr>
              <w:t>3.Морфемная структура слова и единицы ее представления.</w:t>
            </w:r>
          </w:p>
          <w:p w:rsidR="009C04D9" w:rsidRDefault="00AE19C8">
            <w:pPr>
              <w:spacing w:after="0" w:line="240" w:lineRule="auto"/>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9C04D9" w:rsidRDefault="00AE19C8">
            <w:pPr>
              <w:spacing w:after="0" w:line="240" w:lineRule="auto"/>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9C04D9" w:rsidRDefault="00AE19C8">
            <w:pPr>
              <w:spacing w:after="0" w:line="240" w:lineRule="auto"/>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9C04D9" w:rsidRDefault="00AE19C8">
            <w:pPr>
              <w:spacing w:after="0" w:line="240" w:lineRule="auto"/>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rsidR="009C04D9">
        <w:trPr>
          <w:trHeight w:hRule="exact" w:val="8"/>
        </w:trPr>
        <w:tc>
          <w:tcPr>
            <w:tcW w:w="9640" w:type="dxa"/>
          </w:tcPr>
          <w:p w:rsidR="009C04D9" w:rsidRDefault="009C04D9"/>
        </w:tc>
      </w:tr>
      <w:tr w:rsidR="009C04D9">
        <w:trPr>
          <w:trHeight w:hRule="exact" w:val="314"/>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Основания классификации морфем</w:t>
            </w:r>
          </w:p>
        </w:tc>
      </w:tr>
      <w:tr w:rsidR="009C04D9">
        <w:trPr>
          <w:trHeight w:hRule="exact" w:val="21"/>
        </w:trPr>
        <w:tc>
          <w:tcPr>
            <w:tcW w:w="9640" w:type="dxa"/>
          </w:tcPr>
          <w:p w:rsidR="009C04D9" w:rsidRDefault="009C04D9"/>
        </w:tc>
      </w:tr>
      <w:tr w:rsidR="009C04D9">
        <w:trPr>
          <w:trHeight w:hRule="exact" w:val="4101"/>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Вопросы для обсуждения: Классификация морфем:</w:t>
            </w:r>
          </w:p>
          <w:p w:rsidR="009C04D9" w:rsidRDefault="00AE19C8">
            <w:pPr>
              <w:spacing w:after="0" w:line="240" w:lineRule="auto"/>
              <w:rPr>
                <w:sz w:val="24"/>
                <w:szCs w:val="24"/>
              </w:rPr>
            </w:pPr>
            <w:r>
              <w:rPr>
                <w:rFonts w:ascii="Times New Roman" w:hAnsi="Times New Roman" w:cs="Times New Roman"/>
                <w:color w:val="000000"/>
                <w:sz w:val="24"/>
                <w:szCs w:val="24"/>
              </w:rPr>
              <w:t>по роли в организации слова (различия корневых и аффиксальных морфем),</w:t>
            </w:r>
          </w:p>
          <w:p w:rsidR="009C04D9" w:rsidRDefault="00AE19C8">
            <w:pPr>
              <w:spacing w:after="0" w:line="240" w:lineRule="auto"/>
              <w:rPr>
                <w:sz w:val="24"/>
                <w:szCs w:val="24"/>
              </w:rPr>
            </w:pPr>
            <w:r>
              <w:rPr>
                <w:rFonts w:ascii="Times New Roman" w:hAnsi="Times New Roman" w:cs="Times New Roman"/>
                <w:color w:val="000000"/>
                <w:sz w:val="24"/>
                <w:szCs w:val="24"/>
              </w:rPr>
              <w:t>по степени свободы функционирования (разграничение свободных и связанных морфем и их основных корневых и аффиксальных разновидностей),</w:t>
            </w:r>
          </w:p>
          <w:p w:rsidR="009C04D9" w:rsidRDefault="00AE19C8">
            <w:pPr>
              <w:spacing w:after="0" w:line="240" w:lineRule="auto"/>
              <w:rPr>
                <w:sz w:val="24"/>
                <w:szCs w:val="24"/>
              </w:rPr>
            </w:pPr>
            <w:r>
              <w:rPr>
                <w:rFonts w:ascii="Times New Roman" w:hAnsi="Times New Roman" w:cs="Times New Roman"/>
                <w:color w:val="000000"/>
                <w:sz w:val="24"/>
                <w:szCs w:val="24"/>
              </w:rPr>
              <w:t>по позиции в слове (выделение аффиксальных морфем – префиксов, суффиксов, постфиксов, вопрос об интерфиксах и конфиксах /циркумфиксах/),</w:t>
            </w:r>
          </w:p>
          <w:p w:rsidR="009C04D9" w:rsidRDefault="00AE19C8">
            <w:pPr>
              <w:spacing w:after="0" w:line="240" w:lineRule="auto"/>
              <w:rPr>
                <w:sz w:val="24"/>
                <w:szCs w:val="24"/>
              </w:rPr>
            </w:pPr>
            <w:r>
              <w:rPr>
                <w:rFonts w:ascii="Times New Roman" w:hAnsi="Times New Roman" w:cs="Times New Roman"/>
                <w:color w:val="000000"/>
                <w:sz w:val="24"/>
                <w:szCs w:val="24"/>
              </w:rPr>
              <w:t>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9C04D9" w:rsidRDefault="00AE19C8">
            <w:pPr>
              <w:spacing w:after="0" w:line="240" w:lineRule="auto"/>
              <w:rPr>
                <w:sz w:val="24"/>
                <w:szCs w:val="24"/>
              </w:rPr>
            </w:pPr>
            <w:r>
              <w:rPr>
                <w:rFonts w:ascii="Times New Roman" w:hAnsi="Times New Roman" w:cs="Times New Roman"/>
                <w:color w:val="000000"/>
                <w:sz w:val="24"/>
                <w:szCs w:val="24"/>
              </w:rPr>
              <w:t>-  Морфемный анализ слова: принципы и процедуры его проведения.</w:t>
            </w:r>
          </w:p>
          <w:p w:rsidR="009C04D9" w:rsidRDefault="00AE19C8">
            <w:pPr>
              <w:spacing w:after="0" w:line="240" w:lineRule="auto"/>
              <w:rPr>
                <w:sz w:val="24"/>
                <w:szCs w:val="24"/>
              </w:rPr>
            </w:pPr>
            <w:r>
              <w:rPr>
                <w:rFonts w:ascii="Times New Roman" w:hAnsi="Times New Roman" w:cs="Times New Roman"/>
                <w:color w:val="000000"/>
                <w:sz w:val="24"/>
                <w:szCs w:val="24"/>
              </w:rPr>
              <w:t>- Этапы установления морфемной структуры слова:</w:t>
            </w:r>
          </w:p>
          <w:p w:rsidR="009C04D9" w:rsidRDefault="00AE19C8">
            <w:pPr>
              <w:spacing w:after="0" w:line="240" w:lineRule="auto"/>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9C04D9" w:rsidRDefault="00AE19C8">
            <w:pPr>
              <w:spacing w:after="0" w:line="240" w:lineRule="auto"/>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9C04D9" w:rsidRDefault="00AE19C8">
            <w:pPr>
              <w:spacing w:after="0" w:line="240" w:lineRule="auto"/>
              <w:rPr>
                <w:sz w:val="24"/>
                <w:szCs w:val="24"/>
              </w:rPr>
            </w:pPr>
            <w:r>
              <w:rPr>
                <w:rFonts w:ascii="Times New Roman" w:hAnsi="Times New Roman" w:cs="Times New Roman"/>
                <w:color w:val="000000"/>
                <w:sz w:val="24"/>
                <w:szCs w:val="24"/>
              </w:rPr>
              <w:t>в) типы основ по степени членимости.</w:t>
            </w:r>
          </w:p>
        </w:tc>
      </w:tr>
      <w:tr w:rsidR="009C04D9">
        <w:trPr>
          <w:trHeight w:hRule="exact" w:val="8"/>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 Предметная область словообразовательной морфонологии</w:t>
            </w:r>
          </w:p>
        </w:tc>
      </w:tr>
      <w:tr w:rsidR="009C04D9">
        <w:trPr>
          <w:trHeight w:hRule="exact" w:val="21"/>
        </w:trPr>
        <w:tc>
          <w:tcPr>
            <w:tcW w:w="9640" w:type="dxa"/>
          </w:tcPr>
          <w:p w:rsidR="009C04D9" w:rsidRDefault="009C04D9"/>
        </w:tc>
      </w:tr>
      <w:tr w:rsidR="009C04D9">
        <w:trPr>
          <w:trHeight w:hRule="exact" w:val="3560"/>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rPr>
                <w:sz w:val="24"/>
                <w:szCs w:val="24"/>
              </w:rPr>
            </w:pPr>
            <w:r>
              <w:rPr>
                <w:rFonts w:ascii="Times New Roman" w:hAnsi="Times New Roman" w:cs="Times New Roman"/>
                <w:color w:val="000000"/>
                <w:sz w:val="24"/>
                <w:szCs w:val="24"/>
              </w:rPr>
              <w:t>1. Понимание членимости слова в морфонологии. «Односторонняя» и «двусторонняя» версии морфонологической членимости слова.</w:t>
            </w:r>
          </w:p>
          <w:p w:rsidR="009C04D9" w:rsidRDefault="00AE19C8">
            <w:pPr>
              <w:spacing w:after="0" w:line="240" w:lineRule="auto"/>
              <w:rPr>
                <w:sz w:val="24"/>
                <w:szCs w:val="24"/>
              </w:rPr>
            </w:pPr>
            <w:r>
              <w:rPr>
                <w:rFonts w:ascii="Times New Roman" w:hAnsi="Times New Roman" w:cs="Times New Roman"/>
                <w:color w:val="000000"/>
                <w:sz w:val="24"/>
                <w:szCs w:val="24"/>
              </w:rPr>
              <w:t>2.Морфонологическая структура производного слова и единицы ее описания: понятия морфонемы и субморфа.</w:t>
            </w:r>
          </w:p>
          <w:p w:rsidR="009C04D9" w:rsidRDefault="00AE19C8">
            <w:pPr>
              <w:spacing w:after="0" w:line="240" w:lineRule="auto"/>
              <w:rPr>
                <w:sz w:val="24"/>
                <w:szCs w:val="24"/>
              </w:rPr>
            </w:pPr>
            <w:r>
              <w:rPr>
                <w:rFonts w:ascii="Times New Roman" w:hAnsi="Times New Roman" w:cs="Times New Roman"/>
                <w:color w:val="000000"/>
                <w:sz w:val="24"/>
                <w:szCs w:val="24"/>
              </w:rPr>
              <w:t>3.Изменения фонологической структуры морфемы как объект морфонологического анализа производного слова.</w:t>
            </w:r>
          </w:p>
          <w:p w:rsidR="009C04D9" w:rsidRDefault="00AE19C8">
            <w:pPr>
              <w:spacing w:after="0" w:line="240" w:lineRule="auto"/>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9C04D9" w:rsidRDefault="00AE19C8">
            <w:pPr>
              <w:spacing w:after="0" w:line="240" w:lineRule="auto"/>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9C04D9" w:rsidRDefault="00AE19C8">
            <w:pPr>
              <w:spacing w:after="0" w:line="240" w:lineRule="auto"/>
              <w:rPr>
                <w:sz w:val="24"/>
                <w:szCs w:val="24"/>
              </w:rPr>
            </w:pPr>
            <w:r>
              <w:rPr>
                <w:rFonts w:ascii="Times New Roman" w:hAnsi="Times New Roman" w:cs="Times New Roman"/>
                <w:color w:val="000000"/>
                <w:sz w:val="24"/>
                <w:szCs w:val="24"/>
              </w:rPr>
              <w:t>4.Функции словообразовательной морфонологии. Вопрос о знаковой природе морфонологических явлений.</w:t>
            </w:r>
          </w:p>
        </w:tc>
      </w:tr>
      <w:tr w:rsidR="009C04D9">
        <w:trPr>
          <w:trHeight w:hRule="exact" w:val="8"/>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способ словообразования</w:t>
            </w:r>
          </w:p>
        </w:tc>
      </w:tr>
      <w:tr w:rsidR="009C04D9">
        <w:trPr>
          <w:trHeight w:hRule="exact" w:val="21"/>
        </w:trPr>
        <w:tc>
          <w:tcPr>
            <w:tcW w:w="9640" w:type="dxa"/>
          </w:tcPr>
          <w:p w:rsidR="009C04D9" w:rsidRDefault="009C04D9"/>
        </w:tc>
      </w:tr>
      <w:tr w:rsidR="009C04D9">
        <w:trPr>
          <w:trHeight w:hRule="exact" w:val="2056"/>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9C04D9" w:rsidRDefault="00AE19C8">
            <w:pPr>
              <w:spacing w:after="0" w:line="240" w:lineRule="auto"/>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9C04D9" w:rsidRDefault="00AE19C8">
            <w:pPr>
              <w:spacing w:after="0" w:line="240" w:lineRule="auto"/>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9C04D9" w:rsidRDefault="00AE19C8">
            <w:pPr>
              <w:spacing w:after="0" w:line="240" w:lineRule="auto"/>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1396"/>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lastRenderedPageBreak/>
              <w:t>русского словообразования.</w:t>
            </w:r>
          </w:p>
          <w:p w:rsidR="009C04D9" w:rsidRDefault="00AE19C8">
            <w:pPr>
              <w:spacing w:after="0" w:line="240" w:lineRule="auto"/>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9C04D9">
        <w:trPr>
          <w:trHeight w:hRule="exact" w:val="8"/>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комплексные единицы словообразования</w:t>
            </w:r>
          </w:p>
        </w:tc>
      </w:tr>
      <w:tr w:rsidR="009C04D9">
        <w:trPr>
          <w:trHeight w:hRule="exact" w:val="21"/>
        </w:trPr>
        <w:tc>
          <w:tcPr>
            <w:tcW w:w="9640" w:type="dxa"/>
          </w:tcPr>
          <w:p w:rsidR="009C04D9" w:rsidRDefault="009C04D9"/>
        </w:tc>
      </w:tr>
      <w:tr w:rsidR="009C04D9">
        <w:trPr>
          <w:trHeight w:hRule="exact" w:val="7346"/>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Вопросы для обсуждения</w:t>
            </w:r>
          </w:p>
          <w:p w:rsidR="009C04D9" w:rsidRDefault="00AE19C8">
            <w:pPr>
              <w:spacing w:after="0" w:line="240" w:lineRule="auto"/>
              <w:rPr>
                <w:sz w:val="24"/>
                <w:szCs w:val="24"/>
              </w:rPr>
            </w:pPr>
            <w:r>
              <w:rPr>
                <w:rFonts w:ascii="Times New Roman" w:hAnsi="Times New Roman" w:cs="Times New Roman"/>
                <w:color w:val="000000"/>
                <w:sz w:val="24"/>
                <w:szCs w:val="24"/>
              </w:rPr>
              <w:t>1. Словообразовательный тип как единица организации словообразовательной системы.</w:t>
            </w:r>
          </w:p>
          <w:p w:rsidR="009C04D9" w:rsidRDefault="00AE19C8">
            <w:pPr>
              <w:spacing w:after="0" w:line="240" w:lineRule="auto"/>
              <w:rPr>
                <w:sz w:val="24"/>
                <w:szCs w:val="24"/>
              </w:rPr>
            </w:pPr>
            <w:r>
              <w:rPr>
                <w:rFonts w:ascii="Times New Roman" w:hAnsi="Times New Roman" w:cs="Times New Roman"/>
                <w:color w:val="000000"/>
                <w:sz w:val="24"/>
                <w:szCs w:val="24"/>
              </w:rPr>
              <w:t>а) Формально-семантические характеристики словообразовательного типа. Функции словообразовательных типов.</w:t>
            </w:r>
          </w:p>
          <w:p w:rsidR="009C04D9" w:rsidRDefault="00AE19C8">
            <w:pPr>
              <w:spacing w:after="0" w:line="240" w:lineRule="auto"/>
              <w:rPr>
                <w:sz w:val="24"/>
                <w:szCs w:val="24"/>
              </w:rPr>
            </w:pPr>
            <w:r>
              <w:rPr>
                <w:rFonts w:ascii="Times New Roman" w:hAnsi="Times New Roman" w:cs="Times New Roman"/>
                <w:color w:val="000000"/>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9C04D9" w:rsidRDefault="00AE19C8">
            <w:pPr>
              <w:spacing w:after="0" w:line="240" w:lineRule="auto"/>
              <w:rPr>
                <w:sz w:val="24"/>
                <w:szCs w:val="24"/>
              </w:rPr>
            </w:pPr>
            <w:r>
              <w:rPr>
                <w:rFonts w:ascii="Times New Roman" w:hAnsi="Times New Roman" w:cs="Times New Roman"/>
                <w:color w:val="000000"/>
                <w:sz w:val="24"/>
                <w:szCs w:val="24"/>
              </w:rPr>
              <w:t>в) Морфонологические модели и семантические образцы как единицы описания системы словообразовательных типов.</w:t>
            </w:r>
          </w:p>
          <w:p w:rsidR="009C04D9" w:rsidRDefault="00AE19C8">
            <w:pPr>
              <w:spacing w:after="0" w:line="240" w:lineRule="auto"/>
              <w:rPr>
                <w:sz w:val="24"/>
                <w:szCs w:val="24"/>
              </w:rPr>
            </w:pPr>
            <w:r>
              <w:rPr>
                <w:rFonts w:ascii="Times New Roman" w:hAnsi="Times New Roman" w:cs="Times New Roman"/>
                <w:color w:val="000000"/>
                <w:sz w:val="24"/>
                <w:szCs w:val="24"/>
              </w:rPr>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9C04D9" w:rsidRDefault="00AE19C8">
            <w:pPr>
              <w:spacing w:after="0" w:line="240" w:lineRule="auto"/>
              <w:rPr>
                <w:sz w:val="24"/>
                <w:szCs w:val="24"/>
              </w:rPr>
            </w:pPr>
            <w:r>
              <w:rPr>
                <w:rFonts w:ascii="Times New Roman" w:hAnsi="Times New Roman" w:cs="Times New Roman"/>
                <w:color w:val="000000"/>
                <w:sz w:val="24"/>
                <w:szCs w:val="24"/>
              </w:rPr>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9C04D9" w:rsidRDefault="00AE19C8">
            <w:pPr>
              <w:spacing w:after="0" w:line="240" w:lineRule="auto"/>
              <w:rPr>
                <w:sz w:val="24"/>
                <w:szCs w:val="24"/>
              </w:rPr>
            </w:pPr>
            <w:r>
              <w:rPr>
                <w:rFonts w:ascii="Times New Roman" w:hAnsi="Times New Roman" w:cs="Times New Roman"/>
                <w:color w:val="000000"/>
                <w:sz w:val="24"/>
                <w:szCs w:val="24"/>
              </w:rPr>
              <w:t>2.Словообразовательное гнездо как единица организации словообразовательной системы.</w:t>
            </w:r>
          </w:p>
          <w:p w:rsidR="009C04D9" w:rsidRDefault="00AE19C8">
            <w:pPr>
              <w:spacing w:after="0" w:line="240" w:lineRule="auto"/>
              <w:rPr>
                <w:sz w:val="24"/>
                <w:szCs w:val="24"/>
              </w:rPr>
            </w:pPr>
            <w:r>
              <w:rPr>
                <w:rFonts w:ascii="Times New Roman" w:hAnsi="Times New Roman" w:cs="Times New Roman"/>
                <w:color w:val="000000"/>
                <w:sz w:val="24"/>
                <w:szCs w:val="24"/>
              </w:rPr>
              <w:t>а) Словообразовательные пары и цепи, их соотношение.</w:t>
            </w:r>
          </w:p>
          <w:p w:rsidR="009C04D9" w:rsidRDefault="00AE19C8">
            <w:pPr>
              <w:spacing w:after="0" w:line="240" w:lineRule="auto"/>
              <w:rPr>
                <w:sz w:val="24"/>
                <w:szCs w:val="24"/>
              </w:rPr>
            </w:pPr>
            <w:r>
              <w:rPr>
                <w:rFonts w:ascii="Times New Roman" w:hAnsi="Times New Roman" w:cs="Times New Roman"/>
                <w:color w:val="000000"/>
                <w:sz w:val="24"/>
                <w:szCs w:val="24"/>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9C04D9" w:rsidRDefault="00AE19C8">
            <w:pPr>
              <w:spacing w:after="0" w:line="240" w:lineRule="auto"/>
              <w:rPr>
                <w:sz w:val="24"/>
                <w:szCs w:val="24"/>
              </w:rPr>
            </w:pPr>
            <w:r>
              <w:rPr>
                <w:rFonts w:ascii="Times New Roman" w:hAnsi="Times New Roman" w:cs="Times New Roman"/>
                <w:color w:val="000000"/>
                <w:sz w:val="24"/>
                <w:szCs w:val="24"/>
              </w:rPr>
              <w:t>в) Структура словообразовательного гнезда. Типология словообразовательных гнезд.</w:t>
            </w:r>
          </w:p>
          <w:p w:rsidR="009C04D9" w:rsidRDefault="00AE19C8">
            <w:pPr>
              <w:spacing w:after="0" w:line="240" w:lineRule="auto"/>
              <w:rPr>
                <w:sz w:val="24"/>
                <w:szCs w:val="24"/>
              </w:rPr>
            </w:pPr>
            <w:r>
              <w:rPr>
                <w:rFonts w:ascii="Times New Roman" w:hAnsi="Times New Roman" w:cs="Times New Roman"/>
                <w:color w:val="000000"/>
                <w:sz w:val="24"/>
                <w:szCs w:val="24"/>
              </w:rPr>
              <w:t>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9C04D9">
        <w:trPr>
          <w:trHeight w:hRule="exact" w:val="855"/>
        </w:trPr>
        <w:tc>
          <w:tcPr>
            <w:tcW w:w="9654" w:type="dxa"/>
            <w:shd w:val="clear" w:color="000000" w:fill="FFFFFF"/>
            <w:tcMar>
              <w:left w:w="34" w:type="dxa"/>
              <w:right w:w="34" w:type="dxa"/>
            </w:tcMar>
          </w:tcPr>
          <w:p w:rsidR="009C04D9" w:rsidRDefault="009C04D9">
            <w:pPr>
              <w:spacing w:after="0" w:line="240" w:lineRule="auto"/>
              <w:rPr>
                <w:sz w:val="24"/>
                <w:szCs w:val="24"/>
              </w:rPr>
            </w:pPr>
          </w:p>
          <w:p w:rsidR="009C04D9" w:rsidRDefault="00AE19C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04D9">
        <w:trPr>
          <w:trHeight w:hRule="exact" w:val="4912"/>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Морфемика и словообразование» / Попова О.В.. – Омск: Изд-во Омской гуманитарной академии, 2021.</w:t>
            </w:r>
          </w:p>
          <w:p w:rsidR="009C04D9" w:rsidRDefault="00AE19C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04D9" w:rsidRDefault="00AE19C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04D9" w:rsidRDefault="00AE19C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04D9">
        <w:trPr>
          <w:trHeight w:hRule="exact" w:val="855"/>
        </w:trPr>
        <w:tc>
          <w:tcPr>
            <w:tcW w:w="9654" w:type="dxa"/>
            <w:gridSpan w:val="2"/>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C04D9" w:rsidRDefault="00AE19C8">
            <w:pPr>
              <w:spacing w:after="0" w:line="240" w:lineRule="auto"/>
              <w:rPr>
                <w:sz w:val="24"/>
                <w:szCs w:val="24"/>
              </w:rPr>
            </w:pPr>
            <w:r>
              <w:rPr>
                <w:rFonts w:ascii="Times New Roman" w:hAnsi="Times New Roman" w:cs="Times New Roman"/>
                <w:b/>
                <w:color w:val="000000"/>
                <w:sz w:val="24"/>
                <w:szCs w:val="24"/>
              </w:rPr>
              <w:t>Основная:</w:t>
            </w:r>
          </w:p>
        </w:tc>
      </w:tr>
      <w:tr w:rsidR="009C04D9">
        <w:trPr>
          <w:trHeight w:hRule="exact" w:val="1366"/>
        </w:trPr>
        <w:tc>
          <w:tcPr>
            <w:tcW w:w="9654" w:type="dxa"/>
            <w:gridSpan w:val="2"/>
            <w:shd w:val="clear" w:color="000000" w:fill="FFFFFF"/>
            <w:tcMar>
              <w:left w:w="34" w:type="dxa"/>
              <w:right w:w="34" w:type="dxa"/>
            </w:tcMar>
          </w:tcPr>
          <w:p w:rsidR="009C04D9" w:rsidRDefault="00AE19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4394">
                <w:rPr>
                  <w:rStyle w:val="a3"/>
                </w:rPr>
                <w:t>https://www.biblio-online.ru/bcode/425348</w:t>
              </w:r>
            </w:hyperlink>
            <w:r>
              <w:t xml:space="preserve"> </w:t>
            </w:r>
          </w:p>
        </w:tc>
      </w:tr>
      <w:tr w:rsidR="009C04D9">
        <w:trPr>
          <w:trHeight w:hRule="exact" w:val="826"/>
        </w:trPr>
        <w:tc>
          <w:tcPr>
            <w:tcW w:w="9654" w:type="dxa"/>
            <w:gridSpan w:val="2"/>
            <w:shd w:val="clear" w:color="000000" w:fill="FFFFFF"/>
            <w:tcMar>
              <w:left w:w="34" w:type="dxa"/>
              <w:right w:w="34" w:type="dxa"/>
            </w:tcMar>
          </w:tcPr>
          <w:p w:rsidR="009C04D9" w:rsidRDefault="00AE19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4394">
                <w:rPr>
                  <w:rStyle w:val="a3"/>
                </w:rPr>
                <w:t>https://urait.ru/bcode/438028</w:t>
              </w:r>
            </w:hyperlink>
            <w:r>
              <w:t xml:space="preserve"> </w:t>
            </w:r>
          </w:p>
        </w:tc>
      </w:tr>
      <w:tr w:rsidR="009C04D9">
        <w:trPr>
          <w:trHeight w:hRule="exact" w:val="277"/>
        </w:trPr>
        <w:tc>
          <w:tcPr>
            <w:tcW w:w="285" w:type="dxa"/>
          </w:tcPr>
          <w:p w:rsidR="009C04D9" w:rsidRDefault="009C04D9"/>
        </w:tc>
        <w:tc>
          <w:tcPr>
            <w:tcW w:w="9370"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i/>
                <w:color w:val="000000"/>
                <w:sz w:val="24"/>
                <w:szCs w:val="24"/>
              </w:rPr>
              <w:t>Дополнительная:</w:t>
            </w:r>
          </w:p>
        </w:tc>
      </w:tr>
      <w:tr w:rsidR="009C04D9">
        <w:trPr>
          <w:trHeight w:hRule="exact" w:val="26"/>
        </w:trPr>
        <w:tc>
          <w:tcPr>
            <w:tcW w:w="9654" w:type="dxa"/>
            <w:gridSpan w:val="2"/>
            <w:vMerge w:val="restart"/>
            <w:shd w:val="clear" w:color="000000" w:fill="FFFFFF"/>
            <w:tcMar>
              <w:left w:w="34" w:type="dxa"/>
              <w:right w:w="34" w:type="dxa"/>
            </w:tcMar>
          </w:tcPr>
          <w:p w:rsidR="009C04D9" w:rsidRDefault="00AE19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Пантелеева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978-5-91252-086-0.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4394">
                <w:rPr>
                  <w:rStyle w:val="a3"/>
                </w:rPr>
                <w:t>http://www.iprbookshop.ru/86549.html</w:t>
              </w:r>
            </w:hyperlink>
            <w:r>
              <w:t xml:space="preserve"> </w:t>
            </w:r>
          </w:p>
        </w:tc>
      </w:tr>
      <w:tr w:rsidR="009C04D9">
        <w:trPr>
          <w:trHeight w:hRule="exact" w:val="799"/>
        </w:trPr>
        <w:tc>
          <w:tcPr>
            <w:tcW w:w="9654" w:type="dxa"/>
            <w:gridSpan w:val="2"/>
            <w:vMerge/>
            <w:shd w:val="clear" w:color="000000" w:fill="FFFFFF"/>
            <w:tcMar>
              <w:left w:w="34" w:type="dxa"/>
              <w:right w:w="34" w:type="dxa"/>
            </w:tcMar>
          </w:tcPr>
          <w:p w:rsidR="009C04D9" w:rsidRDefault="009C04D9"/>
        </w:tc>
      </w:tr>
      <w:tr w:rsidR="009C04D9">
        <w:trPr>
          <w:trHeight w:hRule="exact" w:val="826"/>
        </w:trPr>
        <w:tc>
          <w:tcPr>
            <w:tcW w:w="9654" w:type="dxa"/>
            <w:gridSpan w:val="2"/>
            <w:shd w:val="clear" w:color="000000" w:fill="FFFFFF"/>
            <w:tcMar>
              <w:left w:w="34" w:type="dxa"/>
              <w:right w:w="34" w:type="dxa"/>
            </w:tcMar>
          </w:tcPr>
          <w:p w:rsidR="009C04D9" w:rsidRDefault="00AE19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978-5-7410-1593-3.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4394">
                <w:rPr>
                  <w:rStyle w:val="a3"/>
                </w:rPr>
                <w:t>http://www.iprbookshop.ru/69946.html</w:t>
              </w:r>
            </w:hyperlink>
            <w:r>
              <w:t xml:space="preserve"> </w:t>
            </w:r>
          </w:p>
        </w:tc>
      </w:tr>
      <w:tr w:rsidR="009C04D9">
        <w:trPr>
          <w:trHeight w:hRule="exact" w:val="585"/>
        </w:trPr>
        <w:tc>
          <w:tcPr>
            <w:tcW w:w="9654" w:type="dxa"/>
            <w:gridSpan w:val="2"/>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04D9">
        <w:trPr>
          <w:trHeight w:hRule="exact" w:val="9689"/>
        </w:trPr>
        <w:tc>
          <w:tcPr>
            <w:tcW w:w="9654" w:type="dxa"/>
            <w:gridSpan w:val="2"/>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34394">
                <w:rPr>
                  <w:rStyle w:val="a3"/>
                  <w:rFonts w:ascii="Times New Roman" w:hAnsi="Times New Roman" w:cs="Times New Roman"/>
                  <w:sz w:val="24"/>
                  <w:szCs w:val="24"/>
                </w:rPr>
                <w:t>http://www.iprbookshop.ru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34394">
                <w:rPr>
                  <w:rStyle w:val="a3"/>
                  <w:rFonts w:ascii="Times New Roman" w:hAnsi="Times New Roman" w:cs="Times New Roman"/>
                  <w:sz w:val="24"/>
                  <w:szCs w:val="24"/>
                </w:rPr>
                <w:t>http://biblio-online.ru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34394">
                <w:rPr>
                  <w:rStyle w:val="a3"/>
                  <w:rFonts w:ascii="Times New Roman" w:hAnsi="Times New Roman" w:cs="Times New Roman"/>
                  <w:sz w:val="24"/>
                  <w:szCs w:val="24"/>
                </w:rPr>
                <w:t>http://window.edu.ru/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34394">
                <w:rPr>
                  <w:rStyle w:val="a3"/>
                  <w:rFonts w:ascii="Times New Roman" w:hAnsi="Times New Roman" w:cs="Times New Roman"/>
                  <w:sz w:val="24"/>
                  <w:szCs w:val="24"/>
                </w:rPr>
                <w:t>http://elibrary.ru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34394">
                <w:rPr>
                  <w:rStyle w:val="a3"/>
                  <w:rFonts w:ascii="Times New Roman" w:hAnsi="Times New Roman" w:cs="Times New Roman"/>
                  <w:sz w:val="24"/>
                  <w:szCs w:val="24"/>
                </w:rPr>
                <w:t>http://www.sciencedirect.com</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34394">
                <w:rPr>
                  <w:rStyle w:val="a3"/>
                  <w:rFonts w:ascii="Times New Roman" w:hAnsi="Times New Roman" w:cs="Times New Roman"/>
                  <w:sz w:val="24"/>
                  <w:szCs w:val="24"/>
                </w:rPr>
                <w:t>http://journals.cambridge.org</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34394">
                <w:rPr>
                  <w:rStyle w:val="a3"/>
                  <w:rFonts w:ascii="Times New Roman" w:hAnsi="Times New Roman" w:cs="Times New Roman"/>
                  <w:sz w:val="24"/>
                  <w:szCs w:val="24"/>
                </w:rPr>
                <w:t>http://www.oxfordjoumals.org</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34394">
                <w:rPr>
                  <w:rStyle w:val="a3"/>
                  <w:rFonts w:ascii="Times New Roman" w:hAnsi="Times New Roman" w:cs="Times New Roman"/>
                  <w:sz w:val="24"/>
                  <w:szCs w:val="24"/>
                </w:rPr>
                <w:t>http://dic.academic.ru/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34394">
                <w:rPr>
                  <w:rStyle w:val="a3"/>
                  <w:rFonts w:ascii="Times New Roman" w:hAnsi="Times New Roman" w:cs="Times New Roman"/>
                  <w:sz w:val="24"/>
                  <w:szCs w:val="24"/>
                </w:rPr>
                <w:t>http://www.benran.ru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34394">
                <w:rPr>
                  <w:rStyle w:val="a3"/>
                  <w:rFonts w:ascii="Times New Roman" w:hAnsi="Times New Roman" w:cs="Times New Roman"/>
                  <w:sz w:val="24"/>
                  <w:szCs w:val="24"/>
                </w:rPr>
                <w:t>http://www.gks.ru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34394">
                <w:rPr>
                  <w:rStyle w:val="a3"/>
                  <w:rFonts w:ascii="Times New Roman" w:hAnsi="Times New Roman" w:cs="Times New Roman"/>
                  <w:sz w:val="24"/>
                  <w:szCs w:val="24"/>
                </w:rPr>
                <w:t>http://diss.rsl.ru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34394">
                <w:rPr>
                  <w:rStyle w:val="a3"/>
                  <w:rFonts w:ascii="Times New Roman" w:hAnsi="Times New Roman" w:cs="Times New Roman"/>
                  <w:sz w:val="24"/>
                  <w:szCs w:val="24"/>
                </w:rPr>
                <w:t>http://ru.spinform.ru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04D9" w:rsidRDefault="00AE19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285"/>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9C04D9">
        <w:trPr>
          <w:trHeight w:hRule="exact" w:val="31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04D9">
        <w:trPr>
          <w:trHeight w:hRule="exact" w:val="13815"/>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04D9" w:rsidRDefault="00AE19C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04D9" w:rsidRDefault="00AE19C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04D9" w:rsidRDefault="00AE19C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04D9" w:rsidRDefault="00AE19C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04D9" w:rsidRDefault="00AE19C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04D9" w:rsidRDefault="00AE19C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04D9" w:rsidRDefault="00AE19C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04D9" w:rsidRDefault="00AE19C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04D9" w:rsidRDefault="00AE19C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04D9" w:rsidRDefault="00AE19C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04D9">
        <w:trPr>
          <w:trHeight w:hRule="exact" w:val="855"/>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2989"/>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9C04D9" w:rsidRDefault="009C04D9">
            <w:pPr>
              <w:spacing w:after="0" w:line="240" w:lineRule="auto"/>
              <w:jc w:val="both"/>
              <w:rPr>
                <w:sz w:val="24"/>
                <w:szCs w:val="24"/>
              </w:rPr>
            </w:pPr>
          </w:p>
          <w:p w:rsidR="009C04D9" w:rsidRDefault="00AE19C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04D9" w:rsidRDefault="00AE19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04D9" w:rsidRDefault="00AE19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04D9" w:rsidRDefault="00AE19C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04D9" w:rsidRDefault="00AE19C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04D9" w:rsidRDefault="00AE19C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04D9" w:rsidRDefault="009C04D9">
            <w:pPr>
              <w:spacing w:after="0" w:line="240" w:lineRule="auto"/>
              <w:jc w:val="both"/>
              <w:rPr>
                <w:sz w:val="24"/>
                <w:szCs w:val="24"/>
              </w:rPr>
            </w:pPr>
          </w:p>
          <w:p w:rsidR="009C04D9" w:rsidRDefault="00AE19C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34394">
                <w:rPr>
                  <w:rStyle w:val="a3"/>
                  <w:rFonts w:ascii="Times New Roman" w:hAnsi="Times New Roman" w:cs="Times New Roman"/>
                  <w:sz w:val="24"/>
                  <w:szCs w:val="24"/>
                </w:rPr>
                <w:t>http://www.president.kremlin.ru</w:t>
              </w:r>
            </w:hyperlink>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34394">
                <w:rPr>
                  <w:rStyle w:val="a3"/>
                  <w:rFonts w:ascii="Times New Roman" w:hAnsi="Times New Roman" w:cs="Times New Roman"/>
                  <w:sz w:val="24"/>
                  <w:szCs w:val="24"/>
                </w:rPr>
                <w:t>http://www.ict.edu.ru</w:t>
              </w:r>
            </w:hyperlink>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C04D9" w:rsidRDefault="00AE19C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34394">
                <w:rPr>
                  <w:rStyle w:val="a3"/>
                  <w:rFonts w:ascii="Times New Roman" w:hAnsi="Times New Roman" w:cs="Times New Roman"/>
                  <w:sz w:val="24"/>
                  <w:szCs w:val="24"/>
                </w:rPr>
                <w:t>http://fgosvo.ru</w:t>
              </w:r>
            </w:hyperlink>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34394">
                <w:rPr>
                  <w:rStyle w:val="a3"/>
                  <w:rFonts w:ascii="Times New Roman" w:hAnsi="Times New Roman" w:cs="Times New Roman"/>
                  <w:sz w:val="24"/>
                  <w:szCs w:val="24"/>
                </w:rPr>
                <w:t>http://pravo.gov.ru</w:t>
              </w:r>
            </w:hyperlink>
          </w:p>
        </w:tc>
      </w:tr>
      <w:tr w:rsidR="009C04D9">
        <w:trPr>
          <w:trHeight w:hRule="exact" w:val="30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34394">
                <w:rPr>
                  <w:rStyle w:val="a3"/>
                  <w:rFonts w:ascii="Times New Roman" w:hAnsi="Times New Roman" w:cs="Times New Roman"/>
                  <w:sz w:val="24"/>
                  <w:szCs w:val="24"/>
                </w:rPr>
                <w:t>http://edu.garant.ru/omga/</w:t>
              </w:r>
            </w:hyperlink>
          </w:p>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34394">
                <w:rPr>
                  <w:rStyle w:val="a3"/>
                  <w:rFonts w:ascii="Times New Roman" w:hAnsi="Times New Roman" w:cs="Times New Roman"/>
                  <w:sz w:val="24"/>
                  <w:szCs w:val="24"/>
                </w:rPr>
                <w:t>http://www.consultant.ru/edu/student/study/</w:t>
              </w:r>
            </w:hyperlink>
          </w:p>
        </w:tc>
      </w:tr>
      <w:tr w:rsidR="009C04D9">
        <w:trPr>
          <w:trHeight w:hRule="exact" w:val="314"/>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04D9">
        <w:trPr>
          <w:trHeight w:hRule="exact" w:val="7587"/>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04D9" w:rsidRDefault="00AE19C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04D9" w:rsidRDefault="00AE19C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04D9" w:rsidRDefault="00AE19C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04D9" w:rsidRDefault="00AE19C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04D9" w:rsidRDefault="00AE19C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04D9" w:rsidRDefault="00AE19C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04D9" w:rsidRDefault="00AE19C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04D9" w:rsidRDefault="00AE19C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04D9" w:rsidRDefault="00AE19C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04D9" w:rsidRDefault="00AE19C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04D9" w:rsidRDefault="00AE19C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04D9" w:rsidRDefault="00AE19C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04D9" w:rsidRDefault="00AE19C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04D9">
        <w:trPr>
          <w:trHeight w:hRule="exact" w:val="277"/>
        </w:trPr>
        <w:tc>
          <w:tcPr>
            <w:tcW w:w="9640" w:type="dxa"/>
          </w:tcPr>
          <w:p w:rsidR="009C04D9" w:rsidRDefault="009C04D9"/>
        </w:tc>
      </w:tr>
      <w:tr w:rsidR="009C04D9">
        <w:trPr>
          <w:trHeight w:hRule="exact" w:val="585"/>
        </w:trPr>
        <w:tc>
          <w:tcPr>
            <w:tcW w:w="9654" w:type="dxa"/>
            <w:shd w:val="clear" w:color="000000" w:fill="FFFFFF"/>
            <w:tcMar>
              <w:left w:w="34" w:type="dxa"/>
              <w:right w:w="34" w:type="dxa"/>
            </w:tcMar>
          </w:tcPr>
          <w:p w:rsidR="009C04D9" w:rsidRDefault="00AE19C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04D9">
        <w:trPr>
          <w:trHeight w:hRule="exact" w:val="335"/>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9C04D9" w:rsidRDefault="00AE19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4D9">
        <w:trPr>
          <w:trHeight w:hRule="exact" w:val="13808"/>
        </w:trPr>
        <w:tc>
          <w:tcPr>
            <w:tcW w:w="9654" w:type="dxa"/>
            <w:shd w:val="clear" w:color="000000" w:fill="FFFFFF"/>
            <w:tcMar>
              <w:left w:w="34" w:type="dxa"/>
              <w:right w:w="34" w:type="dxa"/>
            </w:tcMar>
          </w:tcPr>
          <w:p w:rsidR="009C04D9" w:rsidRDefault="00AE19C8">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04D9" w:rsidRDefault="00AE19C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04D9" w:rsidRDefault="00AE19C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04D9" w:rsidRDefault="00AE19C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04D9" w:rsidRDefault="00AE19C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C04D9" w:rsidRDefault="00AE19C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C04D9" w:rsidRDefault="009C04D9"/>
    <w:sectPr w:rsidR="009C04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C04D9"/>
    <w:rsid w:val="009E7B9E"/>
    <w:rsid w:val="00AE19C8"/>
    <w:rsid w:val="00D31453"/>
    <w:rsid w:val="00E209E2"/>
    <w:rsid w:val="00E3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E29E1F-9A20-4879-9102-37CA0C0B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9C8"/>
    <w:rPr>
      <w:color w:val="0563C1" w:themeColor="hyperlink"/>
      <w:u w:val="single"/>
    </w:rPr>
  </w:style>
  <w:style w:type="character" w:styleId="a4">
    <w:name w:val="Unresolved Mention"/>
    <w:basedOn w:val="a0"/>
    <w:uiPriority w:val="99"/>
    <w:semiHidden/>
    <w:unhideWhenUsed/>
    <w:rsid w:val="00E34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994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54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02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253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8627</Words>
  <Characters>49175</Characters>
  <Application>Microsoft Office Word</Application>
  <DocSecurity>0</DocSecurity>
  <Lines>409</Lines>
  <Paragraphs>115</Paragraphs>
  <ScaleCrop>false</ScaleCrop>
  <Company>diakov.net</Company>
  <LinksUpToDate>false</LinksUpToDate>
  <CharactersWithSpaces>57687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2021-2022_ФГОС3++2021_Бак-ЗФО-ПО(РЯ)(21)_plx_Современный русский язык_ Морфемика и словообразование</dc:title>
  <dc:creator>FastReport.NET</dc:creator>
  <cp:lastModifiedBy>Mark Bernstorf</cp:lastModifiedBy>
  <cp:revision>4</cp:revision>
  <dcterms:created xsi:type="dcterms:W3CDTF">2021-12-26T11:13:00Z</dcterms:created>
  <dcterms:modified xsi:type="dcterms:W3CDTF">2022-11-13T12:57:00Z</dcterms:modified>
</cp:coreProperties>
</file>